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shd w:val="clear" w:color="auto" w:fill="DDDDDD"/>
        <w:tblCellMar>
          <w:left w:w="0" w:type="dxa"/>
          <w:right w:w="0" w:type="dxa"/>
        </w:tblCellMar>
        <w:tblLook w:val="04A0"/>
      </w:tblPr>
      <w:tblGrid>
        <w:gridCol w:w="9355"/>
      </w:tblGrid>
      <w:tr w:rsidR="00A73441" w:rsidRPr="00A73441" w:rsidTr="00A73441">
        <w:trPr>
          <w:tblCellSpacing w:w="0" w:type="dxa"/>
        </w:trPr>
        <w:tc>
          <w:tcPr>
            <w:tcW w:w="0" w:type="auto"/>
            <w:shd w:val="clear" w:color="auto" w:fill="DDDDDD"/>
            <w:hideMark/>
          </w:tcPr>
          <w:p w:rsidR="00A73441" w:rsidRPr="00A73441" w:rsidRDefault="00A73441" w:rsidP="00A73441">
            <w:pPr>
              <w:spacing w:before="140" w:after="140" w:line="240" w:lineRule="auto"/>
              <w:ind w:left="600" w:right="600"/>
              <w:jc w:val="center"/>
              <w:rPr>
                <w:rFonts w:ascii="Verdana" w:eastAsia="Times New Roman" w:hAnsi="Verdana" w:cs="Times New Roman"/>
                <w:color w:val="555555"/>
                <w:sz w:val="24"/>
                <w:szCs w:val="24"/>
                <w:lang w:eastAsia="ru-RU"/>
              </w:rPr>
            </w:pPr>
            <w:r w:rsidRPr="00A73441">
              <w:rPr>
                <w:rFonts w:ascii="Verdana" w:eastAsia="Times New Roman" w:hAnsi="Verdana" w:cs="Times New Roman"/>
                <w:color w:val="555555"/>
                <w:sz w:val="24"/>
                <w:szCs w:val="24"/>
                <w:lang w:eastAsia="ru-RU"/>
              </w:rPr>
              <w:t>Н.М.Изюмов, Д.П.Линде</w:t>
            </w:r>
            <w:r w:rsidRPr="00A73441">
              <w:rPr>
                <w:rFonts w:ascii="Verdana" w:eastAsia="Times New Roman" w:hAnsi="Verdana" w:cs="Times New Roman"/>
                <w:color w:val="555555"/>
                <w:sz w:val="24"/>
                <w:szCs w:val="24"/>
                <w:lang w:eastAsia="ru-RU"/>
              </w:rPr>
              <w:br/>
            </w:r>
            <w:r w:rsidRPr="00A73441">
              <w:rPr>
                <w:rFonts w:ascii="Verdana" w:eastAsia="Times New Roman" w:hAnsi="Verdana" w:cs="Times New Roman"/>
                <w:b/>
                <w:bCs/>
                <w:color w:val="555555"/>
                <w:sz w:val="24"/>
                <w:szCs w:val="24"/>
                <w:lang w:eastAsia="ru-RU"/>
              </w:rPr>
              <w:t>"ОСНОВЫ РАДИОТЕХНИКИ"</w:t>
            </w:r>
            <w:r w:rsidRPr="00A73441">
              <w:rPr>
                <w:rFonts w:ascii="Verdana" w:eastAsia="Times New Roman" w:hAnsi="Verdana" w:cs="Times New Roman"/>
                <w:color w:val="555555"/>
                <w:sz w:val="24"/>
                <w:szCs w:val="24"/>
                <w:lang w:eastAsia="ru-RU"/>
              </w:rPr>
              <w:br/>
              <w:t>М.,Л.; "ЭНЕРГИЯ", 1965г.</w:t>
            </w:r>
          </w:p>
          <w:p w:rsidR="00A73441" w:rsidRPr="00A73441" w:rsidRDefault="00A73441" w:rsidP="00A73441">
            <w:pPr>
              <w:spacing w:before="240" w:after="0" w:line="240" w:lineRule="auto"/>
              <w:ind w:left="600" w:right="600"/>
              <w:jc w:val="center"/>
              <w:rPr>
                <w:rFonts w:ascii="Times" w:eastAsia="Times New Roman" w:hAnsi="Times" w:cs="Times"/>
                <w:b/>
                <w:bCs/>
                <w:i/>
                <w:iCs/>
                <w:color w:val="555555"/>
                <w:sz w:val="21"/>
                <w:szCs w:val="21"/>
                <w:lang w:eastAsia="ru-RU"/>
              </w:rPr>
            </w:pPr>
            <w:r w:rsidRPr="00A73441">
              <w:rPr>
                <w:rFonts w:ascii="Times" w:eastAsia="Times New Roman" w:hAnsi="Times" w:cs="Times"/>
                <w:b/>
                <w:bCs/>
                <w:i/>
                <w:iCs/>
                <w:color w:val="555555"/>
                <w:sz w:val="21"/>
                <w:szCs w:val="21"/>
                <w:lang w:eastAsia="ru-RU"/>
              </w:rPr>
              <w:t>ГЛАВА ШЕСТАЯ</w:t>
            </w:r>
          </w:p>
          <w:p w:rsidR="00A73441" w:rsidRPr="00A73441" w:rsidRDefault="00A73441" w:rsidP="00A73441">
            <w:pPr>
              <w:spacing w:before="140" w:after="240" w:line="240" w:lineRule="auto"/>
              <w:ind w:left="600" w:right="600"/>
              <w:jc w:val="center"/>
              <w:rPr>
                <w:rFonts w:ascii="Times" w:eastAsia="Times New Roman" w:hAnsi="Times" w:cs="Times"/>
                <w:b/>
                <w:bCs/>
                <w:color w:val="000000"/>
                <w:sz w:val="27"/>
                <w:szCs w:val="27"/>
                <w:lang w:eastAsia="ru-RU"/>
              </w:rPr>
            </w:pPr>
            <w:r w:rsidRPr="00A73441">
              <w:rPr>
                <w:rFonts w:ascii="Times" w:eastAsia="Times New Roman" w:hAnsi="Times" w:cs="Times"/>
                <w:b/>
                <w:bCs/>
                <w:color w:val="000000"/>
                <w:sz w:val="27"/>
                <w:szCs w:val="27"/>
                <w:lang w:eastAsia="ru-RU"/>
              </w:rPr>
              <w:t>АНТЕННЫ</w:t>
            </w:r>
          </w:p>
          <w:tbl>
            <w:tblPr>
              <w:tblW w:w="5000" w:type="pct"/>
              <w:tblCellSpacing w:w="0" w:type="dxa"/>
              <w:shd w:val="clear" w:color="auto" w:fill="DDDDDD"/>
              <w:tblCellMar>
                <w:left w:w="0" w:type="dxa"/>
                <w:right w:w="0" w:type="dxa"/>
              </w:tblCellMar>
              <w:tblLook w:val="04A0"/>
            </w:tblPr>
            <w:tblGrid>
              <w:gridCol w:w="9355"/>
            </w:tblGrid>
            <w:tr w:rsidR="00192512" w:rsidTr="00192512">
              <w:trPr>
                <w:tblCellSpacing w:w="0" w:type="dxa"/>
              </w:trPr>
              <w:tc>
                <w:tcPr>
                  <w:tcW w:w="0" w:type="auto"/>
                  <w:shd w:val="clear" w:color="auto" w:fill="DDDDDD"/>
                  <w:hideMark/>
                </w:tcPr>
                <w:tbl>
                  <w:tblPr>
                    <w:tblW w:w="5000" w:type="pct"/>
                    <w:tblCellSpacing w:w="0" w:type="dxa"/>
                    <w:shd w:val="clear" w:color="auto" w:fill="DDDDDD"/>
                    <w:tblCellMar>
                      <w:left w:w="0" w:type="dxa"/>
                      <w:right w:w="0" w:type="dxa"/>
                    </w:tblCellMar>
                    <w:tblLook w:val="04A0"/>
                  </w:tblPr>
                  <w:tblGrid>
                    <w:gridCol w:w="9355"/>
                  </w:tblGrid>
                  <w:tr w:rsidR="00A249A1" w:rsidTr="00A249A1">
                    <w:trPr>
                      <w:tblCellSpacing w:w="0" w:type="dxa"/>
                    </w:trPr>
                    <w:tc>
                      <w:tcPr>
                        <w:tcW w:w="0" w:type="auto"/>
                        <w:shd w:val="clear" w:color="auto" w:fill="DDDDDD"/>
                        <w:hideMark/>
                      </w:tcPr>
                      <w:p w:rsidR="00A249A1" w:rsidRDefault="00A249A1">
                        <w:pPr>
                          <w:pStyle w:val="subtitle"/>
                          <w:spacing w:before="140" w:beforeAutospacing="0" w:after="140" w:afterAutospacing="0"/>
                          <w:ind w:left="1000" w:right="1000"/>
                          <w:rPr>
                            <w:rFonts w:ascii="Times" w:hAnsi="Times" w:cs="Times"/>
                            <w:b/>
                            <w:bCs/>
                            <w:color w:val="000000"/>
                          </w:rPr>
                        </w:pPr>
                        <w:r>
                          <w:rPr>
                            <w:rFonts w:ascii="Times" w:hAnsi="Times" w:cs="Times"/>
                            <w:b/>
                            <w:bCs/>
                            <w:color w:val="000000"/>
                          </w:rPr>
                          <w:t>6-1. ИЗЛУЧАЮЩИЕ СИСТЕМЫ</w:t>
                        </w:r>
                      </w:p>
                      <w:p w:rsidR="00A249A1" w:rsidRDefault="00A249A1">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 xml:space="preserve">Статические электрические заряды создают в окружающем пространстве статическое электрическое поле, а постоянный электрический ток - постоянное магнитное поле. Распространяющееся в пространстве переменное электромагнитное поле образуется переменным электрическим током, который проще всего можно создать путем подключения пары проводов к зажимам генератора переменной э. д. </w:t>
                        </w:r>
                        <w:proofErr w:type="gramStart"/>
                        <w:r>
                          <w:rPr>
                            <w:rFonts w:ascii="Times" w:hAnsi="Times" w:cs="Times"/>
                            <w:color w:val="000000"/>
                          </w:rPr>
                          <w:t>с</w:t>
                        </w:r>
                        <w:proofErr w:type="gramEnd"/>
                        <w:r>
                          <w:rPr>
                            <w:rFonts w:ascii="Times" w:hAnsi="Times" w:cs="Times"/>
                            <w:color w:val="000000"/>
                          </w:rPr>
                          <w:t>.</w:t>
                        </w:r>
                      </w:p>
                      <w:p w:rsidR="00A249A1" w:rsidRDefault="00A249A1">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Интенсивность поля излучения может быть различной в зависимости от формы, которую придают проводам. Так, при создании фидерных линий, по которым энергия передается от генератора к нагрузке, стремятся всемерно уменьшить излучение, для чего провода линии располагают параллельно и близко друг к другу. При этом поля двух одинаковых по величине, но противоположно направленных токов, т. е. токов, имеющих противоположные фазы, взаимно компенсируются и излучения энергии в окружающее пространство практически не происходит. Наиболее полно излучение устраняется при использовании коаксиального кабеля, в котором поле заключено между внутренним проводом и внутренней поверхностью внешнего провода.</w:t>
                        </w:r>
                      </w:p>
                      <w:p w:rsidR="00A249A1" w:rsidRDefault="00A249A1">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При создании антенных устрой</w:t>
                        </w:r>
                        <w:proofErr w:type="gramStart"/>
                        <w:r>
                          <w:rPr>
                            <w:rFonts w:ascii="Times" w:hAnsi="Times" w:cs="Times"/>
                            <w:color w:val="000000"/>
                          </w:rPr>
                          <w:t>ств ст</w:t>
                        </w:r>
                        <w:proofErr w:type="gramEnd"/>
                        <w:r>
                          <w:rPr>
                            <w:rFonts w:ascii="Times" w:hAnsi="Times" w:cs="Times"/>
                            <w:color w:val="000000"/>
                          </w:rPr>
                          <w:t>авится противоположная задача: получение возможно большего излучения. Для этого можно использовать те же длинные линии, устранив одну из причин, лишающих фидер излучающих свойств, что может быть достигнуто различными путями. Можно, например, раздвинуть провода линии на некоторый угол, в результате чего их поля не будут компенсировать друг друга. На этом основана работа</w:t>
                        </w:r>
                        <w:r>
                          <w:rPr>
                            <w:rStyle w:val="apple-converted-space"/>
                            <w:rFonts w:ascii="Times" w:hAnsi="Times" w:cs="Times"/>
                            <w:color w:val="000000"/>
                          </w:rPr>
                          <w:t> </w:t>
                        </w:r>
                        <w:r>
                          <w:rPr>
                            <w:rFonts w:ascii="Times" w:hAnsi="Times" w:cs="Times"/>
                            <w:i/>
                            <w:iCs/>
                            <w:color w:val="000000"/>
                          </w:rPr>
                          <w:t>V-образных</w:t>
                        </w:r>
                        <w:r>
                          <w:rPr>
                            <w:rStyle w:val="apple-converted-space"/>
                            <w:rFonts w:ascii="Times" w:hAnsi="Times" w:cs="Times"/>
                            <w:color w:val="000000"/>
                          </w:rPr>
                          <w:t> </w:t>
                        </w:r>
                        <w:r>
                          <w:rPr>
                            <w:rFonts w:ascii="Times" w:hAnsi="Times" w:cs="Times"/>
                            <w:color w:val="000000"/>
                          </w:rPr>
                          <w:t>и</w:t>
                        </w:r>
                        <w:r>
                          <w:rPr>
                            <w:rStyle w:val="apple-converted-space"/>
                            <w:rFonts w:ascii="Times" w:hAnsi="Times" w:cs="Times"/>
                            <w:color w:val="000000"/>
                          </w:rPr>
                          <w:t> </w:t>
                        </w:r>
                        <w:proofErr w:type="spellStart"/>
                        <w:r>
                          <w:rPr>
                            <w:rFonts w:ascii="Times" w:hAnsi="Times" w:cs="Times"/>
                            <w:i/>
                            <w:iCs/>
                            <w:color w:val="000000"/>
                          </w:rPr>
                          <w:t>ромбических</w:t>
                        </w:r>
                        <w:r>
                          <w:rPr>
                            <w:rFonts w:ascii="Times" w:hAnsi="Times" w:cs="Times"/>
                            <w:color w:val="000000"/>
                          </w:rPr>
                          <w:t>антенн</w:t>
                        </w:r>
                        <w:proofErr w:type="spellEnd"/>
                        <w:r>
                          <w:rPr>
                            <w:rFonts w:ascii="Times" w:hAnsi="Times" w:cs="Times"/>
                            <w:color w:val="000000"/>
                          </w:rPr>
                          <w:t>, излучающие провода которых располагаются под острыми углами один к другому</w:t>
                        </w:r>
                        <w:r>
                          <w:rPr>
                            <w:rFonts w:ascii="Times" w:hAnsi="Times" w:cs="Times"/>
                            <w:color w:val="000000"/>
                          </w:rPr>
                          <w:br/>
                          <w:t>(</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а</w:t>
                        </w:r>
                        <w:r>
                          <w:rPr>
                            <w:rStyle w:val="apple-converted-space"/>
                            <w:rFonts w:ascii="Times" w:hAnsi="Times" w:cs="Times"/>
                            <w:color w:val="000000"/>
                          </w:rPr>
                          <w:t> </w:t>
                        </w:r>
                        <w:r>
                          <w:rPr>
                            <w:rFonts w:ascii="Times" w:hAnsi="Times" w:cs="Times"/>
                            <w:color w:val="000000"/>
                          </w:rPr>
                          <w:t>и</w:t>
                        </w:r>
                        <w:r>
                          <w:rPr>
                            <w:rStyle w:val="apple-converted-space"/>
                            <w:rFonts w:ascii="Times" w:hAnsi="Times" w:cs="Times"/>
                            <w:color w:val="000000"/>
                          </w:rPr>
                          <w:t> </w:t>
                        </w:r>
                        <w:r>
                          <w:rPr>
                            <w:rFonts w:ascii="Times" w:hAnsi="Times" w:cs="Times"/>
                            <w:b/>
                            <w:bCs/>
                            <w:color w:val="000000"/>
                          </w:rPr>
                          <w:t>б</w:t>
                        </w:r>
                        <w:r>
                          <w:rPr>
                            <w:rFonts w:ascii="Times" w:hAnsi="Times" w:cs="Times"/>
                            <w:color w:val="000000"/>
                          </w:rPr>
                          <w:t>),</w:t>
                        </w:r>
                        <w:r>
                          <w:rPr>
                            <w:rStyle w:val="apple-converted-space"/>
                            <w:rFonts w:ascii="Times" w:hAnsi="Times" w:cs="Times"/>
                            <w:color w:val="000000"/>
                          </w:rPr>
                          <w:t> </w:t>
                        </w:r>
                        <w:r>
                          <w:rPr>
                            <w:rFonts w:ascii="Times" w:hAnsi="Times" w:cs="Times"/>
                            <w:i/>
                            <w:iCs/>
                            <w:color w:val="000000"/>
                          </w:rPr>
                          <w:t xml:space="preserve">уголковой антенны </w:t>
                        </w:r>
                        <w:proofErr w:type="spellStart"/>
                        <w:r>
                          <w:rPr>
                            <w:rFonts w:ascii="Times" w:hAnsi="Times" w:cs="Times"/>
                            <w:i/>
                            <w:iCs/>
                            <w:color w:val="000000"/>
                          </w:rPr>
                          <w:t>Пистолькорса</w:t>
                        </w:r>
                        <w:proofErr w:type="spellEnd"/>
                        <w:r>
                          <w:rPr>
                            <w:rFonts w:ascii="Times" w:hAnsi="Times" w:cs="Times"/>
                            <w:color w:val="000000"/>
                          </w:rPr>
                          <w:t>, у которой угол между проводами равен 90°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в</w:t>
                        </w:r>
                        <w:r>
                          <w:rPr>
                            <w:rFonts w:ascii="Times" w:hAnsi="Times" w:cs="Times"/>
                            <w:color w:val="000000"/>
                          </w:rPr>
                          <w:t>), и симметричного вибратора (диполя), получающегося при разведении проводов</w:t>
                        </w:r>
                        <w:r>
                          <w:rPr>
                            <w:rFonts w:ascii="Times" w:hAnsi="Times" w:cs="Times"/>
                            <w:color w:val="000000"/>
                          </w:rPr>
                          <w:br/>
                          <w:t>на 180°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г</w:t>
                        </w:r>
                        <w:r>
                          <w:rPr>
                            <w:rFonts w:ascii="Times" w:hAnsi="Times" w:cs="Times"/>
                            <w:color w:val="000000"/>
                          </w:rPr>
                          <w:t>). На</w:t>
                        </w:r>
                        <w:r>
                          <w:rPr>
                            <w:rStyle w:val="apple-converted-space"/>
                            <w:rFonts w:ascii="Times" w:hAnsi="Times" w:cs="Times"/>
                            <w:color w:val="000000"/>
                          </w:rPr>
                          <w:t> </w:t>
                        </w:r>
                        <w:r>
                          <w:rPr>
                            <w:rFonts w:ascii="Times" w:hAnsi="Times" w:cs="Times"/>
                            <w:b/>
                            <w:bCs/>
                            <w:color w:val="000000"/>
                          </w:rPr>
                          <w:t>рис. 6-1</w:t>
                        </w:r>
                        <w:r>
                          <w:rPr>
                            <w:rStyle w:val="apple-converted-space"/>
                            <w:rFonts w:ascii="Times" w:hAnsi="Times" w:cs="Times"/>
                            <w:color w:val="000000"/>
                          </w:rPr>
                          <w:t> </w:t>
                        </w:r>
                        <w:r>
                          <w:rPr>
                            <w:rFonts w:ascii="Times" w:hAnsi="Times" w:cs="Times"/>
                            <w:color w:val="000000"/>
                          </w:rPr>
                          <w:t>стрелками указано направление токов в проводах.</w:t>
                        </w:r>
                      </w:p>
                    </w:tc>
                  </w:tr>
                  <w:tr w:rsidR="00A249A1" w:rsidTr="00A249A1">
                    <w:trPr>
                      <w:tblCellSpacing w:w="0" w:type="dxa"/>
                    </w:trPr>
                    <w:tc>
                      <w:tcPr>
                        <w:tcW w:w="0" w:type="auto"/>
                        <w:shd w:val="clear" w:color="auto" w:fill="DDDDDD"/>
                        <w:vAlign w:val="center"/>
                        <w:hideMark/>
                      </w:tcPr>
                      <w:tbl>
                        <w:tblPr>
                          <w:tblW w:w="6615" w:type="dxa"/>
                          <w:jc w:val="center"/>
                          <w:tblCellSpacing w:w="0" w:type="dxa"/>
                          <w:tblCellMar>
                            <w:top w:w="60" w:type="dxa"/>
                            <w:left w:w="60" w:type="dxa"/>
                            <w:bottom w:w="60" w:type="dxa"/>
                            <w:right w:w="60" w:type="dxa"/>
                          </w:tblCellMar>
                          <w:tblLook w:val="04A0"/>
                        </w:tblPr>
                        <w:tblGrid>
                          <w:gridCol w:w="1964"/>
                          <w:gridCol w:w="7391"/>
                        </w:tblGrid>
                        <w:tr w:rsidR="00A249A1">
                          <w:trPr>
                            <w:tblCellSpacing w:w="0" w:type="dxa"/>
                            <w:jc w:val="center"/>
                          </w:trPr>
                          <w:tc>
                            <w:tcPr>
                              <w:tcW w:w="0" w:type="auto"/>
                              <w:gridSpan w:val="2"/>
                              <w:vAlign w:val="center"/>
                              <w:hideMark/>
                            </w:tcPr>
                            <w:p w:rsidR="00A249A1" w:rsidRDefault="00A249A1">
                              <w:pPr>
                                <w:jc w:val="center"/>
                                <w:rPr>
                                  <w:sz w:val="24"/>
                                  <w:szCs w:val="24"/>
                                </w:rPr>
                              </w:pPr>
                              <w:r>
                                <w:rPr>
                                  <w:noProof/>
                                  <w:lang w:eastAsia="ru-RU"/>
                                </w:rPr>
                                <w:lastRenderedPageBreak/>
                                <w:drawing>
                                  <wp:inline distT="0" distB="0" distL="0" distR="0">
                                    <wp:extent cx="6057900" cy="7191375"/>
                                    <wp:effectExtent l="19050" t="0" r="0" b="0"/>
                                    <wp:docPr id="381" name="Рисунок 381" descr="http://radio-1895.ru/images/izulinpic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radio-1895.ru/images/izulinpic06-01.jpg"/>
                                            <pic:cNvPicPr>
                                              <a:picLocks noChangeAspect="1" noChangeArrowheads="1"/>
                                            </pic:cNvPicPr>
                                          </pic:nvPicPr>
                                          <pic:blipFill>
                                            <a:blip r:embed="rId5"/>
                                            <a:srcRect/>
                                            <a:stretch>
                                              <a:fillRect/>
                                            </a:stretch>
                                          </pic:blipFill>
                                          <pic:spPr bwMode="auto">
                                            <a:xfrm>
                                              <a:off x="0" y="0"/>
                                              <a:ext cx="6059883" cy="7193729"/>
                                            </a:xfrm>
                                            <a:prstGeom prst="rect">
                                              <a:avLst/>
                                            </a:prstGeom>
                                            <a:noFill/>
                                            <a:ln w="9525">
                                              <a:noFill/>
                                              <a:miter lim="800000"/>
                                              <a:headEnd/>
                                              <a:tailEnd/>
                                            </a:ln>
                                          </pic:spPr>
                                        </pic:pic>
                                      </a:graphicData>
                                    </a:graphic>
                                  </wp:inline>
                                </w:drawing>
                              </w:r>
                            </w:p>
                          </w:tc>
                        </w:tr>
                        <w:tr w:rsidR="00A249A1">
                          <w:trPr>
                            <w:tblCellSpacing w:w="0" w:type="dxa"/>
                            <w:jc w:val="center"/>
                          </w:trPr>
                          <w:tc>
                            <w:tcPr>
                              <w:tcW w:w="0" w:type="auto"/>
                              <w:hideMark/>
                            </w:tcPr>
                            <w:p w:rsidR="00A249A1" w:rsidRDefault="00A249A1">
                              <w:pPr>
                                <w:jc w:val="right"/>
                                <w:rPr>
                                  <w:b/>
                                  <w:bCs/>
                                  <w:color w:val="000000"/>
                                  <w:sz w:val="24"/>
                                  <w:szCs w:val="24"/>
                                </w:rPr>
                              </w:pPr>
                              <w:r>
                                <w:rPr>
                                  <w:b/>
                                  <w:bCs/>
                                  <w:color w:val="000000"/>
                                </w:rPr>
                                <w:t>Рис. 6-1.</w:t>
                              </w:r>
                            </w:p>
                          </w:tc>
                          <w:tc>
                            <w:tcPr>
                              <w:tcW w:w="0" w:type="auto"/>
                              <w:hideMark/>
                            </w:tcPr>
                            <w:p w:rsidR="00A249A1" w:rsidRDefault="00A249A1">
                              <w:pPr>
                                <w:rPr>
                                  <w:i/>
                                  <w:iCs/>
                                  <w:color w:val="000000"/>
                                  <w:sz w:val="24"/>
                                  <w:szCs w:val="24"/>
                                </w:rPr>
                              </w:pPr>
                              <w:r>
                                <w:rPr>
                                  <w:i/>
                                  <w:iCs/>
                                  <w:color w:val="000000"/>
                                </w:rPr>
                                <w:t>Основные типы излучающих устройств.</w:t>
                              </w:r>
                            </w:p>
                          </w:tc>
                        </w:tr>
                      </w:tbl>
                      <w:p w:rsidR="00A249A1" w:rsidRDefault="00A249A1">
                        <w:pPr>
                          <w:jc w:val="center"/>
                          <w:rPr>
                            <w:sz w:val="24"/>
                            <w:szCs w:val="24"/>
                          </w:rPr>
                        </w:pPr>
                      </w:p>
                    </w:tc>
                  </w:tr>
                  <w:tr w:rsidR="00A249A1" w:rsidTr="00A249A1">
                    <w:trPr>
                      <w:tblCellSpacing w:w="0" w:type="dxa"/>
                    </w:trPr>
                    <w:tc>
                      <w:tcPr>
                        <w:tcW w:w="0" w:type="auto"/>
                        <w:shd w:val="clear" w:color="auto" w:fill="DDDDDD"/>
                        <w:hideMark/>
                      </w:tcPr>
                      <w:p w:rsidR="00A249A1" w:rsidRDefault="00A249A1">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Компенсирующее действие одного из проводов фидера можно уменьшить, укоротив или вовсе исключив его из системы. Укорочение одного из проводов впервые было применено в так называемых "антеннах с верхним светом", предложенных М. А. Бонч-Бруевичем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proofErr w:type="spellStart"/>
                        <w:r>
                          <w:rPr>
                            <w:rFonts w:ascii="Times" w:hAnsi="Times" w:cs="Times"/>
                            <w:b/>
                            <w:bCs/>
                            <w:color w:val="000000"/>
                          </w:rPr>
                          <w:t>д</w:t>
                        </w:r>
                        <w:proofErr w:type="spellEnd"/>
                        <w:r>
                          <w:rPr>
                            <w:rFonts w:ascii="Times" w:hAnsi="Times" w:cs="Times"/>
                            <w:color w:val="000000"/>
                          </w:rPr>
                          <w:t>). Полное уничтожение второго провода приводит к получению так называемого несимметричного вибратора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е</w:t>
                        </w:r>
                        <w:r>
                          <w:rPr>
                            <w:rFonts w:ascii="Times" w:hAnsi="Times" w:cs="Times"/>
                            <w:color w:val="000000"/>
                          </w:rPr>
                          <w:t>). Все антенны, использующие этот принцип работы, относятся к классу несимметричных антенн. К ним также принадлежат</w:t>
                        </w:r>
                        <w:r>
                          <w:rPr>
                            <w:rStyle w:val="apple-converted-space"/>
                            <w:rFonts w:ascii="Times" w:hAnsi="Times" w:cs="Times"/>
                            <w:color w:val="000000"/>
                          </w:rPr>
                          <w:t> </w:t>
                        </w:r>
                        <w:r>
                          <w:rPr>
                            <w:rFonts w:ascii="Times" w:hAnsi="Times" w:cs="Times"/>
                            <w:i/>
                            <w:iCs/>
                            <w:color w:val="000000"/>
                          </w:rPr>
                          <w:t>Г-образные</w:t>
                        </w:r>
                        <w:r>
                          <w:rPr>
                            <w:rStyle w:val="apple-converted-space"/>
                            <w:rFonts w:ascii="Times" w:hAnsi="Times" w:cs="Times"/>
                            <w:color w:val="000000"/>
                          </w:rPr>
                          <w:t> </w:t>
                        </w:r>
                        <w:r>
                          <w:rPr>
                            <w:rFonts w:ascii="Times" w:hAnsi="Times" w:cs="Times"/>
                            <w:color w:val="000000"/>
                          </w:rPr>
                          <w:t>антенны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ж</w:t>
                        </w:r>
                        <w:r>
                          <w:rPr>
                            <w:rFonts w:ascii="Times" w:hAnsi="Times" w:cs="Times"/>
                            <w:color w:val="000000"/>
                          </w:rPr>
                          <w:t>),</w:t>
                        </w:r>
                        <w:r>
                          <w:rPr>
                            <w:rStyle w:val="apple-converted-space"/>
                            <w:rFonts w:ascii="Times" w:hAnsi="Times" w:cs="Times"/>
                            <w:color w:val="000000"/>
                          </w:rPr>
                          <w:t> </w:t>
                        </w:r>
                        <w:r>
                          <w:rPr>
                            <w:rFonts w:ascii="Times" w:hAnsi="Times" w:cs="Times"/>
                            <w:i/>
                            <w:iCs/>
                            <w:color w:val="000000"/>
                          </w:rPr>
                          <w:t>Т-образные</w:t>
                        </w:r>
                        <w:r>
                          <w:rPr>
                            <w:rStyle w:val="apple-converted-space"/>
                            <w:rFonts w:ascii="Times" w:hAnsi="Times" w:cs="Times"/>
                            <w:color w:val="000000"/>
                          </w:rPr>
                          <w:t> </w:t>
                        </w:r>
                        <w:r>
                          <w:rPr>
                            <w:rFonts w:ascii="Times" w:hAnsi="Times" w:cs="Times"/>
                            <w:color w:val="000000"/>
                          </w:rPr>
                          <w:t>антенны (</w:t>
                        </w:r>
                        <w:r>
                          <w:rPr>
                            <w:rFonts w:ascii="Times" w:hAnsi="Times" w:cs="Times"/>
                            <w:b/>
                            <w:bCs/>
                            <w:color w:val="000000"/>
                          </w:rPr>
                          <w:t xml:space="preserve">рис. </w:t>
                        </w:r>
                        <w:r>
                          <w:rPr>
                            <w:rFonts w:ascii="Times" w:hAnsi="Times" w:cs="Times"/>
                            <w:b/>
                            <w:bCs/>
                            <w:color w:val="000000"/>
                          </w:rPr>
                          <w:lastRenderedPageBreak/>
                          <w:t>6-1</w:t>
                        </w:r>
                        <w:r>
                          <w:rPr>
                            <w:rFonts w:ascii="Times" w:hAnsi="Times" w:cs="Times"/>
                            <w:color w:val="000000"/>
                          </w:rPr>
                          <w:t>,</w:t>
                        </w:r>
                        <w:r>
                          <w:rPr>
                            <w:rStyle w:val="apple-converted-space"/>
                            <w:rFonts w:ascii="Times" w:hAnsi="Times" w:cs="Times"/>
                            <w:color w:val="000000"/>
                          </w:rPr>
                          <w:t> </w:t>
                        </w:r>
                        <w:proofErr w:type="spellStart"/>
                        <w:r>
                          <w:rPr>
                            <w:rFonts w:ascii="Times" w:hAnsi="Times" w:cs="Times"/>
                            <w:b/>
                            <w:bCs/>
                            <w:color w:val="000000"/>
                          </w:rPr>
                          <w:t>з</w:t>
                        </w:r>
                        <w:proofErr w:type="spellEnd"/>
                        <w:r>
                          <w:rPr>
                            <w:rFonts w:ascii="Times" w:hAnsi="Times" w:cs="Times"/>
                            <w:color w:val="000000"/>
                          </w:rPr>
                          <w:t>),</w:t>
                        </w:r>
                        <w:r>
                          <w:rPr>
                            <w:rStyle w:val="apple-converted-space"/>
                            <w:rFonts w:ascii="Times" w:hAnsi="Times" w:cs="Times"/>
                            <w:color w:val="000000"/>
                          </w:rPr>
                          <w:t> </w:t>
                        </w:r>
                        <w:r>
                          <w:rPr>
                            <w:rFonts w:ascii="Times" w:hAnsi="Times" w:cs="Times"/>
                            <w:i/>
                            <w:iCs/>
                            <w:color w:val="000000"/>
                          </w:rPr>
                          <w:t>наклонные</w:t>
                        </w:r>
                        <w:r>
                          <w:rPr>
                            <w:rStyle w:val="apple-converted-space"/>
                            <w:rFonts w:ascii="Times" w:hAnsi="Times" w:cs="Times"/>
                            <w:color w:val="000000"/>
                          </w:rPr>
                          <w:t> </w:t>
                        </w:r>
                        <w:r>
                          <w:rPr>
                            <w:rFonts w:ascii="Times" w:hAnsi="Times" w:cs="Times"/>
                            <w:color w:val="000000"/>
                          </w:rPr>
                          <w:t>антенны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и</w:t>
                        </w:r>
                        <w:r>
                          <w:rPr>
                            <w:rFonts w:ascii="Times" w:hAnsi="Times" w:cs="Times"/>
                            <w:color w:val="000000"/>
                          </w:rPr>
                          <w:t>), горизонтальная</w:t>
                        </w:r>
                        <w:r>
                          <w:rPr>
                            <w:rStyle w:val="apple-converted-space"/>
                            <w:rFonts w:ascii="Times" w:hAnsi="Times" w:cs="Times"/>
                            <w:color w:val="000000"/>
                          </w:rPr>
                          <w:t> </w:t>
                        </w:r>
                        <w:r>
                          <w:rPr>
                            <w:rFonts w:ascii="Times" w:hAnsi="Times" w:cs="Times"/>
                            <w:i/>
                            <w:iCs/>
                            <w:color w:val="000000"/>
                          </w:rPr>
                          <w:t>антенна с отводом</w:t>
                        </w:r>
                        <w:r>
                          <w:rPr>
                            <w:rStyle w:val="apple-converted-space"/>
                            <w:rFonts w:ascii="Times" w:hAnsi="Times" w:cs="Times"/>
                            <w:color w:val="000000"/>
                          </w:rPr>
                          <w:t> </w:t>
                        </w:r>
                        <w:r>
                          <w:rPr>
                            <w:rFonts w:ascii="Times" w:hAnsi="Times" w:cs="Times"/>
                            <w:color w:val="000000"/>
                          </w:rPr>
                          <w:t>(</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к</w:t>
                        </w:r>
                        <w:r>
                          <w:rPr>
                            <w:rFonts w:ascii="Times" w:hAnsi="Times" w:cs="Times"/>
                            <w:color w:val="000000"/>
                          </w:rPr>
                          <w:t>) и ряд других. Обычно при питании этих антенн второй зажим генератора заземляется (земля играет роль второго провода).</w:t>
                        </w:r>
                      </w:p>
                      <w:p w:rsidR="00A249A1" w:rsidRDefault="00A249A1">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Фидер излучает, если соседние участки его двух проводов обтекаются токами, совпадающими по фазе, поля которых усиливают друг друга. Для этого достаточно, например, согнуть участок одного из проводов длиной в полволны в неизлучающий шлейф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л</w:t>
                        </w:r>
                        <w:r>
                          <w:rPr>
                            <w:rFonts w:ascii="Times" w:hAnsi="Times" w:cs="Times"/>
                            <w:color w:val="000000"/>
                          </w:rPr>
                          <w:t>). Широкое распространение получили так называемые</w:t>
                        </w:r>
                        <w:r>
                          <w:rPr>
                            <w:rStyle w:val="apple-converted-space"/>
                            <w:rFonts w:ascii="Times" w:hAnsi="Times" w:cs="Times"/>
                            <w:color w:val="000000"/>
                          </w:rPr>
                          <w:t> </w:t>
                        </w:r>
                        <w:r>
                          <w:rPr>
                            <w:rFonts w:ascii="Times" w:hAnsi="Times" w:cs="Times"/>
                            <w:i/>
                            <w:iCs/>
                            <w:color w:val="000000"/>
                          </w:rPr>
                          <w:t>синфазные</w:t>
                        </w:r>
                        <w:r>
                          <w:rPr>
                            <w:rStyle w:val="apple-converted-space"/>
                            <w:rFonts w:ascii="Times" w:hAnsi="Times" w:cs="Times"/>
                            <w:color w:val="000000"/>
                          </w:rPr>
                          <w:t> </w:t>
                        </w:r>
                        <w:r>
                          <w:rPr>
                            <w:rFonts w:ascii="Times" w:hAnsi="Times" w:cs="Times"/>
                            <w:color w:val="000000"/>
                          </w:rPr>
                          <w:t>антенны, основанные на этом принципе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м</w:t>
                        </w:r>
                        <w:r>
                          <w:rPr>
                            <w:rFonts w:ascii="Times" w:hAnsi="Times" w:cs="Times"/>
                            <w:color w:val="000000"/>
                          </w:rPr>
                          <w:t>), а также</w:t>
                        </w:r>
                        <w:r>
                          <w:rPr>
                            <w:rStyle w:val="apple-converted-space"/>
                            <w:rFonts w:ascii="Times" w:hAnsi="Times" w:cs="Times"/>
                            <w:color w:val="000000"/>
                          </w:rPr>
                          <w:t> </w:t>
                        </w:r>
                        <w:proofErr w:type="spellStart"/>
                        <w:proofErr w:type="gramStart"/>
                        <w:r>
                          <w:rPr>
                            <w:rFonts w:ascii="Times" w:hAnsi="Times" w:cs="Times"/>
                            <w:i/>
                            <w:iCs/>
                            <w:color w:val="000000"/>
                          </w:rPr>
                          <w:t>шлейф-вибраторы</w:t>
                        </w:r>
                        <w:proofErr w:type="spellEnd"/>
                        <w:proofErr w:type="gramEnd"/>
                        <w:r>
                          <w:rPr>
                            <w:rStyle w:val="apple-converted-space"/>
                            <w:rFonts w:ascii="Times" w:hAnsi="Times" w:cs="Times"/>
                            <w:color w:val="000000"/>
                          </w:rPr>
                          <w:t> </w:t>
                        </w:r>
                        <w:r>
                          <w:rPr>
                            <w:rFonts w:ascii="Times" w:hAnsi="Times" w:cs="Times"/>
                            <w:color w:val="000000"/>
                          </w:rPr>
                          <w:t>(</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proofErr w:type="spellStart"/>
                        <w:r>
                          <w:rPr>
                            <w:rFonts w:ascii="Times" w:hAnsi="Times" w:cs="Times"/>
                            <w:b/>
                            <w:bCs/>
                            <w:color w:val="000000"/>
                          </w:rPr>
                          <w:t>н</w:t>
                        </w:r>
                        <w:proofErr w:type="spellEnd"/>
                        <w:r>
                          <w:rPr>
                            <w:rFonts w:ascii="Times" w:hAnsi="Times" w:cs="Times"/>
                            <w:color w:val="000000"/>
                          </w:rPr>
                          <w:t>).</w:t>
                        </w:r>
                      </w:p>
                      <w:p w:rsidR="00A249A1" w:rsidRDefault="00A249A1">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Фидер излучает, если расстояние между проводами соизмеримо с длиной волны. В этом случае волны, излученные обоими проводами по некоторым направлениям, приобретают значительную разность хода и полностью не уничтожаются. Более того, можно так подобрать расстояние между проводами, что по некоторым направлениям произойдет сложение волн от обоих проводов. Это широко используется в многочисленных так называемых противофазных антеннах. Работу таких антенн нетрудно понять из трех примеров, приведенных на</w:t>
                        </w:r>
                        <w:r>
                          <w:rPr>
                            <w:rStyle w:val="apple-converted-space"/>
                            <w:rFonts w:ascii="Times" w:hAnsi="Times" w:cs="Times"/>
                            <w:color w:val="000000"/>
                          </w:rPr>
                          <w:t> </w:t>
                        </w:r>
                        <w:r>
                          <w:rPr>
                            <w:rFonts w:ascii="Times" w:hAnsi="Times" w:cs="Times"/>
                            <w:b/>
                            <w:bCs/>
                            <w:color w:val="000000"/>
                          </w:rPr>
                          <w:t>рис. 6-1</w:t>
                        </w:r>
                        <w:r>
                          <w:rPr>
                            <w:rFonts w:ascii="Times" w:hAnsi="Times" w:cs="Times"/>
                            <w:color w:val="000000"/>
                          </w:rPr>
                          <w:t>. В антенне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о</w:t>
                        </w:r>
                        <w:r>
                          <w:rPr>
                            <w:rFonts w:ascii="Times" w:hAnsi="Times" w:cs="Times"/>
                            <w:color w:val="000000"/>
                          </w:rPr>
                          <w:t xml:space="preserve">) </w:t>
                        </w:r>
                        <w:proofErr w:type="spellStart"/>
                        <w:r>
                          <w:rPr>
                            <w:rFonts w:ascii="Times" w:hAnsi="Times" w:cs="Times"/>
                            <w:color w:val="000000"/>
                          </w:rPr>
                          <w:t>противофазность</w:t>
                        </w:r>
                        <w:proofErr w:type="spellEnd"/>
                        <w:r>
                          <w:rPr>
                            <w:rFonts w:ascii="Times" w:hAnsi="Times" w:cs="Times"/>
                            <w:color w:val="000000"/>
                          </w:rPr>
                          <w:t xml:space="preserve"> токов в проводах 1 и 2 обеспечивается подключением их к фидеру на расстоянии в полволны. Антенна, изображенная на</w:t>
                        </w:r>
                        <w:r>
                          <w:rPr>
                            <w:rStyle w:val="apple-converted-space"/>
                            <w:rFonts w:ascii="Times" w:hAnsi="Times" w:cs="Times"/>
                            <w:color w:val="000000"/>
                          </w:rPr>
                          <w:t>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proofErr w:type="spellStart"/>
                        <w:proofErr w:type="gramStart"/>
                        <w:r>
                          <w:rPr>
                            <w:rFonts w:ascii="Times" w:hAnsi="Times" w:cs="Times"/>
                            <w:b/>
                            <w:bCs/>
                            <w:color w:val="000000"/>
                          </w:rPr>
                          <w:t>п</w:t>
                        </w:r>
                        <w:proofErr w:type="spellEnd"/>
                        <w:proofErr w:type="gramEnd"/>
                        <w:r>
                          <w:rPr>
                            <w:rFonts w:ascii="Times" w:hAnsi="Times" w:cs="Times"/>
                            <w:color w:val="000000"/>
                          </w:rPr>
                          <w:t>, представляет собой как бы фидер, расширенный на конце. В антенне на</w:t>
                        </w:r>
                        <w:r>
                          <w:rPr>
                            <w:rStyle w:val="apple-converted-space"/>
                            <w:rFonts w:ascii="Times" w:hAnsi="Times" w:cs="Times"/>
                            <w:color w:val="000000"/>
                          </w:rPr>
                          <w:t>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proofErr w:type="spellStart"/>
                        <w:proofErr w:type="gramStart"/>
                        <w:r>
                          <w:rPr>
                            <w:rFonts w:ascii="Times" w:hAnsi="Times" w:cs="Times"/>
                            <w:b/>
                            <w:bCs/>
                            <w:color w:val="000000"/>
                          </w:rPr>
                          <w:t>р</w:t>
                        </w:r>
                        <w:proofErr w:type="spellEnd"/>
                        <w:proofErr w:type="gramEnd"/>
                        <w:r>
                          <w:rPr>
                            <w:rFonts w:ascii="Times" w:hAnsi="Times" w:cs="Times"/>
                            <w:color w:val="000000"/>
                          </w:rPr>
                          <w:t xml:space="preserve">, </w:t>
                        </w:r>
                        <w:proofErr w:type="spellStart"/>
                        <w:r>
                          <w:rPr>
                            <w:rFonts w:ascii="Times" w:hAnsi="Times" w:cs="Times"/>
                            <w:color w:val="000000"/>
                          </w:rPr>
                          <w:t>противофазность</w:t>
                        </w:r>
                        <w:proofErr w:type="spellEnd"/>
                        <w:r>
                          <w:rPr>
                            <w:rFonts w:ascii="Times" w:hAnsi="Times" w:cs="Times"/>
                            <w:color w:val="000000"/>
                          </w:rPr>
                          <w:t xml:space="preserve"> токов обеспечивается перекрещиванием питающих проводов.</w:t>
                        </w:r>
                      </w:p>
                      <w:p w:rsidR="00A249A1" w:rsidRDefault="00A249A1">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Можно усилить излучение, изменив фазы токов в параллельных проводах и расстояние между ними. Нужный сдвиг фаз токов в нескольких симметричных вибраторах может быть, например, установлен в системе, изображенной на</w:t>
                        </w:r>
                        <w:r>
                          <w:rPr>
                            <w:rStyle w:val="apple-converted-space"/>
                            <w:rFonts w:ascii="Times" w:hAnsi="Times" w:cs="Times"/>
                            <w:color w:val="000000"/>
                          </w:rPr>
                          <w:t>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с</w:t>
                        </w:r>
                        <w:r>
                          <w:rPr>
                            <w:rFonts w:ascii="Times" w:hAnsi="Times" w:cs="Times"/>
                            <w:color w:val="000000"/>
                          </w:rPr>
                          <w:t>, подбором расстояния между точками подключения этих вибраторов к питающему фидеру или настройкой вибратора с помощью шлейфа, ток в котором наводится другим вибратором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т</w:t>
                        </w:r>
                        <w:r>
                          <w:rPr>
                            <w:rFonts w:ascii="Times" w:hAnsi="Times" w:cs="Times"/>
                            <w:color w:val="000000"/>
                          </w:rPr>
                          <w:t>).</w:t>
                        </w:r>
                      </w:p>
                      <w:p w:rsidR="00A249A1" w:rsidRDefault="00A249A1">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Часто встречаются антенны, в которых используются одновременно несколько указанных выше принципов.</w:t>
                        </w:r>
                      </w:p>
                    </w:tc>
                  </w:tr>
                </w:tbl>
                <w:p w:rsidR="00192512" w:rsidRDefault="00A249A1">
                  <w:pPr>
                    <w:pStyle w:val="subtitle"/>
                    <w:spacing w:before="140" w:beforeAutospacing="0" w:after="140" w:afterAutospacing="0"/>
                    <w:ind w:left="1000" w:right="1000"/>
                    <w:rPr>
                      <w:rFonts w:ascii="Times" w:hAnsi="Times" w:cs="Times"/>
                      <w:b/>
                      <w:bCs/>
                      <w:color w:val="000000"/>
                    </w:rPr>
                  </w:pPr>
                  <w:r>
                    <w:rPr>
                      <w:rFonts w:ascii="Times" w:hAnsi="Times" w:cs="Times"/>
                      <w:b/>
                      <w:bCs/>
                      <w:color w:val="000000"/>
                      <w:shd w:val="clear" w:color="auto" w:fill="DDDDDD"/>
                    </w:rPr>
                    <w:lastRenderedPageBreak/>
                    <w:t xml:space="preserve"> </w:t>
                  </w:r>
                  <w:r w:rsidR="00192512">
                    <w:rPr>
                      <w:rFonts w:ascii="Times" w:hAnsi="Times" w:cs="Times"/>
                      <w:b/>
                      <w:bCs/>
                      <w:color w:val="000000"/>
                      <w:shd w:val="clear" w:color="auto" w:fill="DDDDDD"/>
                    </w:rPr>
                    <w:t>6-2.</w:t>
                  </w:r>
                  <w:r w:rsidR="00192512">
                    <w:rPr>
                      <w:rFonts w:ascii="Times" w:hAnsi="Times" w:cs="Times"/>
                      <w:b/>
                      <w:bCs/>
                      <w:color w:val="000000"/>
                    </w:rPr>
                    <w:t xml:space="preserve">   СИММЕТРИЧНЫЕ ВИБРАТОРЫ (ДИПОЛИ)</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Симметричный вибратор можно представить как длинную линию, разомкнутую на конце, провода которой развернуты на 180° (</w:t>
                  </w:r>
                  <w:r>
                    <w:rPr>
                      <w:rFonts w:ascii="Times" w:hAnsi="Times" w:cs="Times"/>
                      <w:b/>
                      <w:bCs/>
                      <w:color w:val="000000"/>
                    </w:rPr>
                    <w:t>рис. 6-2</w:t>
                  </w:r>
                  <w:r>
                    <w:rPr>
                      <w:rFonts w:ascii="Times" w:hAnsi="Times" w:cs="Times"/>
                      <w:color w:val="000000"/>
                    </w:rPr>
                    <w:t>). Благодаря этому направления токов в симметричных точках обеих половин вибратора оказываются одинаковыми. Для того чтобы получить максимальный ток в проводах вибратора, а следовательно, и максимальное излучение, используют резонанс, т. е. устанавливают частоту тока в вибраторе равной частоте его собственных колебаний.</w:t>
                  </w:r>
                </w:p>
              </w:tc>
            </w:tr>
            <w:tr w:rsidR="00192512" w:rsidTr="00192512">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910"/>
                    <w:gridCol w:w="4490"/>
                  </w:tblGrid>
                  <w:tr w:rsidR="00192512">
                    <w:trPr>
                      <w:tblCellSpacing w:w="0" w:type="dxa"/>
                      <w:jc w:val="center"/>
                    </w:trPr>
                    <w:tc>
                      <w:tcPr>
                        <w:tcW w:w="0" w:type="auto"/>
                        <w:gridSpan w:val="2"/>
                        <w:vAlign w:val="center"/>
                        <w:hideMark/>
                      </w:tcPr>
                      <w:p w:rsidR="00192512" w:rsidRDefault="00192512">
                        <w:pPr>
                          <w:jc w:val="center"/>
                          <w:rPr>
                            <w:sz w:val="24"/>
                            <w:szCs w:val="24"/>
                          </w:rPr>
                        </w:pPr>
                        <w:r>
                          <w:rPr>
                            <w:noProof/>
                            <w:lang w:eastAsia="ru-RU"/>
                          </w:rPr>
                          <w:lastRenderedPageBreak/>
                          <w:drawing>
                            <wp:inline distT="0" distB="0" distL="0" distR="0">
                              <wp:extent cx="1781175" cy="2486025"/>
                              <wp:effectExtent l="19050" t="0" r="9525" b="0"/>
                              <wp:docPr id="37" name="Рисунок 37" descr="http://radio-1895.ru/images/izulinpic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radio-1895.ru/images/izulinpic06-02.jpg"/>
                                      <pic:cNvPicPr>
                                        <a:picLocks noChangeAspect="1" noChangeArrowheads="1"/>
                                      </pic:cNvPicPr>
                                    </pic:nvPicPr>
                                    <pic:blipFill>
                                      <a:blip r:embed="rId6"/>
                                      <a:srcRect/>
                                      <a:stretch>
                                        <a:fillRect/>
                                      </a:stretch>
                                    </pic:blipFill>
                                    <pic:spPr bwMode="auto">
                                      <a:xfrm>
                                        <a:off x="0" y="0"/>
                                        <a:ext cx="1781175" cy="2486025"/>
                                      </a:xfrm>
                                      <a:prstGeom prst="rect">
                                        <a:avLst/>
                                      </a:prstGeom>
                                      <a:noFill/>
                                      <a:ln w="9525">
                                        <a:noFill/>
                                        <a:miter lim="800000"/>
                                        <a:headEnd/>
                                        <a:tailEnd/>
                                      </a:ln>
                                    </pic:spPr>
                                  </pic:pic>
                                </a:graphicData>
                              </a:graphic>
                            </wp:inline>
                          </w:drawing>
                        </w:r>
                      </w:p>
                    </w:tc>
                  </w:tr>
                  <w:tr w:rsidR="00192512">
                    <w:trPr>
                      <w:tblCellSpacing w:w="0" w:type="dxa"/>
                      <w:jc w:val="center"/>
                    </w:trPr>
                    <w:tc>
                      <w:tcPr>
                        <w:tcW w:w="0" w:type="auto"/>
                        <w:noWrap/>
                        <w:hideMark/>
                      </w:tcPr>
                      <w:p w:rsidR="00192512" w:rsidRDefault="00192512">
                        <w:pPr>
                          <w:jc w:val="right"/>
                          <w:rPr>
                            <w:b/>
                            <w:bCs/>
                            <w:color w:val="000000"/>
                            <w:sz w:val="24"/>
                            <w:szCs w:val="24"/>
                          </w:rPr>
                        </w:pPr>
                        <w:r>
                          <w:rPr>
                            <w:b/>
                            <w:bCs/>
                            <w:color w:val="000000"/>
                          </w:rPr>
                          <w:t>Рис. 6-2.</w:t>
                        </w:r>
                      </w:p>
                    </w:tc>
                    <w:tc>
                      <w:tcPr>
                        <w:tcW w:w="0" w:type="auto"/>
                        <w:hideMark/>
                      </w:tcPr>
                      <w:p w:rsidR="00192512" w:rsidRDefault="00192512">
                        <w:pPr>
                          <w:rPr>
                            <w:i/>
                            <w:iCs/>
                            <w:color w:val="000000"/>
                            <w:sz w:val="24"/>
                            <w:szCs w:val="24"/>
                          </w:rPr>
                        </w:pPr>
                        <w:r>
                          <w:rPr>
                            <w:i/>
                            <w:iCs/>
                            <w:color w:val="000000"/>
                          </w:rPr>
                          <w:t>Симметричный вибратор и его эквивалентная схема.</w:t>
                        </w:r>
                      </w:p>
                    </w:tc>
                  </w:tr>
                </w:tbl>
                <w:p w:rsidR="00192512" w:rsidRDefault="00192512">
                  <w:pPr>
                    <w:jc w:val="cente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 xml:space="preserve">Рассмотрим процесс свободных электрических колебаний в симметричном вибраторе. Присоединим его половины к зажимам источника постоянной </w:t>
                  </w:r>
                  <w:proofErr w:type="spellStart"/>
                  <w:r>
                    <w:rPr>
                      <w:rFonts w:ascii="Times" w:hAnsi="Times" w:cs="Times"/>
                      <w:color w:val="000000"/>
                    </w:rPr>
                    <w:t>э.д.с</w:t>
                  </w:r>
                  <w:proofErr w:type="spellEnd"/>
                  <w:r>
                    <w:rPr>
                      <w:rFonts w:ascii="Times" w:hAnsi="Times" w:cs="Times"/>
                      <w:color w:val="000000"/>
                    </w:rPr>
                    <w:t>. (</w:t>
                  </w:r>
                  <w:r>
                    <w:rPr>
                      <w:rFonts w:ascii="Times" w:hAnsi="Times" w:cs="Times"/>
                      <w:b/>
                      <w:bCs/>
                      <w:color w:val="000000"/>
                    </w:rPr>
                    <w:t>рис. 6-3</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а</w:t>
                  </w:r>
                  <w:r>
                    <w:rPr>
                      <w:rFonts w:ascii="Times" w:hAnsi="Times" w:cs="Times"/>
                      <w:color w:val="000000"/>
                    </w:rPr>
                    <w:t>). После того как распределенные емкости проводов вибратора зарядятся и между его половинами возникнет разность потенциалов, отключим источник питания и замкнем половины вибратора короткой перемычкой (</w:t>
                  </w:r>
                  <w:r>
                    <w:rPr>
                      <w:rFonts w:ascii="Times" w:hAnsi="Times" w:cs="Times"/>
                      <w:b/>
                      <w:bCs/>
                      <w:color w:val="000000"/>
                    </w:rPr>
                    <w:t>рис. 6-3</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б</w:t>
                  </w:r>
                  <w:r>
                    <w:rPr>
                      <w:rFonts w:ascii="Times" w:hAnsi="Times" w:cs="Times"/>
                      <w:color w:val="000000"/>
                    </w:rPr>
                    <w:t xml:space="preserve">). При этом распределенные емкости начнут разряжаться через перемычку. Очевидно, что через отрезки провода вибратора, расположенные у середины, протекает наибольший электрический заряд, и поэтому разрядный ток в них имеет максимальное значение, к концам же провода ток уменьшается до нуля. Ток в проводе нарастает постепенно, поскольку в распределенной индуктивности возникает </w:t>
                  </w:r>
                  <w:proofErr w:type="spellStart"/>
                  <w:r>
                    <w:rPr>
                      <w:rFonts w:ascii="Times" w:hAnsi="Times" w:cs="Times"/>
                      <w:color w:val="000000"/>
                    </w:rPr>
                    <w:t>э.д.с</w:t>
                  </w:r>
                  <w:proofErr w:type="spellEnd"/>
                  <w:r>
                    <w:rPr>
                      <w:rFonts w:ascii="Times" w:hAnsi="Times" w:cs="Times"/>
                      <w:color w:val="000000"/>
                    </w:rPr>
                    <w:t>. самоиндукции. Разность потенциалов между точками, равноудаленными от середины вибратора, тем больше, чем дальше эти точки от середины, так как тем большая часть распределенной индуктивности провода участвует в ее создании (</w:t>
                  </w:r>
                  <w:r>
                    <w:rPr>
                      <w:rFonts w:ascii="Times" w:hAnsi="Times" w:cs="Times"/>
                      <w:b/>
                      <w:bCs/>
                      <w:color w:val="000000"/>
                    </w:rPr>
                    <w:t>рис. 6-3</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б</w:t>
                  </w:r>
                  <w:r>
                    <w:rPr>
                      <w:rFonts w:ascii="Times" w:hAnsi="Times" w:cs="Times"/>
                      <w:color w:val="000000"/>
                    </w:rPr>
                    <w:t>). Знак потенциала относительно средней точки по обе стороны от нее различен, так как в одной половине вибратора ток течет к ней, а в другой - от нее.</w:t>
                  </w:r>
                </w:p>
              </w:tc>
            </w:tr>
            <w:tr w:rsidR="00192512" w:rsidTr="00192512">
              <w:trPr>
                <w:tblCellSpacing w:w="0" w:type="dxa"/>
              </w:trPr>
              <w:tc>
                <w:tcPr>
                  <w:tcW w:w="0" w:type="auto"/>
                  <w:shd w:val="clear" w:color="auto" w:fill="DDDDDD"/>
                  <w:vAlign w:val="center"/>
                  <w:hideMark/>
                </w:tcPr>
                <w:tbl>
                  <w:tblPr>
                    <w:tblW w:w="8085" w:type="dxa"/>
                    <w:jc w:val="center"/>
                    <w:tblCellSpacing w:w="0" w:type="dxa"/>
                    <w:tblCellMar>
                      <w:top w:w="60" w:type="dxa"/>
                      <w:left w:w="60" w:type="dxa"/>
                      <w:bottom w:w="60" w:type="dxa"/>
                      <w:right w:w="60" w:type="dxa"/>
                    </w:tblCellMar>
                    <w:tblLook w:val="04A0"/>
                  </w:tblPr>
                  <w:tblGrid>
                    <w:gridCol w:w="1765"/>
                    <w:gridCol w:w="6485"/>
                  </w:tblGrid>
                  <w:tr w:rsidR="00192512">
                    <w:trPr>
                      <w:tblCellSpacing w:w="0" w:type="dxa"/>
                      <w:jc w:val="center"/>
                    </w:trPr>
                    <w:tc>
                      <w:tcPr>
                        <w:tcW w:w="0" w:type="auto"/>
                        <w:gridSpan w:val="2"/>
                        <w:vAlign w:val="center"/>
                        <w:hideMark/>
                      </w:tcPr>
                      <w:p w:rsidR="00192512" w:rsidRDefault="00192512">
                        <w:pPr>
                          <w:jc w:val="center"/>
                          <w:rPr>
                            <w:sz w:val="24"/>
                            <w:szCs w:val="24"/>
                          </w:rPr>
                        </w:pPr>
                        <w:r>
                          <w:rPr>
                            <w:noProof/>
                            <w:lang w:eastAsia="ru-RU"/>
                          </w:rPr>
                          <w:drawing>
                            <wp:inline distT="0" distB="0" distL="0" distR="0">
                              <wp:extent cx="5133975" cy="1181100"/>
                              <wp:effectExtent l="19050" t="0" r="9525" b="0"/>
                              <wp:docPr id="38" name="Рисунок 38" descr="http://radio-1895.ru/images/izulinpic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radio-1895.ru/images/izulinpic06-03.jpg"/>
                                      <pic:cNvPicPr>
                                        <a:picLocks noChangeAspect="1" noChangeArrowheads="1"/>
                                      </pic:cNvPicPr>
                                    </pic:nvPicPr>
                                    <pic:blipFill>
                                      <a:blip r:embed="rId7"/>
                                      <a:srcRect/>
                                      <a:stretch>
                                        <a:fillRect/>
                                      </a:stretch>
                                    </pic:blipFill>
                                    <pic:spPr bwMode="auto">
                                      <a:xfrm>
                                        <a:off x="0" y="0"/>
                                        <a:ext cx="5133975" cy="1181100"/>
                                      </a:xfrm>
                                      <a:prstGeom prst="rect">
                                        <a:avLst/>
                                      </a:prstGeom>
                                      <a:noFill/>
                                      <a:ln w="9525">
                                        <a:noFill/>
                                        <a:miter lim="800000"/>
                                        <a:headEnd/>
                                        <a:tailEnd/>
                                      </a:ln>
                                    </pic:spPr>
                                  </pic:pic>
                                </a:graphicData>
                              </a:graphic>
                            </wp:inline>
                          </w:drawing>
                        </w:r>
                      </w:p>
                    </w:tc>
                  </w:tr>
                  <w:tr w:rsidR="00192512">
                    <w:trPr>
                      <w:tblCellSpacing w:w="0" w:type="dxa"/>
                      <w:jc w:val="center"/>
                    </w:trPr>
                    <w:tc>
                      <w:tcPr>
                        <w:tcW w:w="0" w:type="auto"/>
                        <w:noWrap/>
                        <w:hideMark/>
                      </w:tcPr>
                      <w:p w:rsidR="00192512" w:rsidRDefault="00192512">
                        <w:pPr>
                          <w:jc w:val="right"/>
                          <w:rPr>
                            <w:b/>
                            <w:bCs/>
                            <w:color w:val="000000"/>
                            <w:sz w:val="24"/>
                            <w:szCs w:val="24"/>
                          </w:rPr>
                        </w:pPr>
                        <w:r>
                          <w:rPr>
                            <w:b/>
                            <w:bCs/>
                            <w:color w:val="000000"/>
                          </w:rPr>
                          <w:t>Рис. 6-3.</w:t>
                        </w:r>
                      </w:p>
                    </w:tc>
                    <w:tc>
                      <w:tcPr>
                        <w:tcW w:w="0" w:type="auto"/>
                        <w:hideMark/>
                      </w:tcPr>
                      <w:p w:rsidR="00192512" w:rsidRDefault="00192512">
                        <w:pPr>
                          <w:rPr>
                            <w:i/>
                            <w:iCs/>
                            <w:color w:val="000000"/>
                            <w:sz w:val="24"/>
                            <w:szCs w:val="24"/>
                          </w:rPr>
                        </w:pPr>
                        <w:r>
                          <w:rPr>
                            <w:i/>
                            <w:iCs/>
                            <w:color w:val="000000"/>
                          </w:rPr>
                          <w:t>Свободные колебания в симметричном вибраторе.</w:t>
                        </w:r>
                      </w:p>
                    </w:tc>
                  </w:tr>
                </w:tbl>
                <w:p w:rsidR="00192512" w:rsidRDefault="00192512">
                  <w:pPr>
                    <w:jc w:val="cente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По мере разряда распределенных емкостей ток в проводе нарастает и достигает максимума, когда они полностью разрядятся. При этом вся энергия электрического поля, запасенная емкостями, переходит в энергию магнитного поля распределенных индуктивностей</w:t>
                  </w:r>
                  <w:r>
                    <w:rPr>
                      <w:rFonts w:ascii="Times" w:hAnsi="Times" w:cs="Times"/>
                      <w:color w:val="000000"/>
                    </w:rPr>
                    <w:br/>
                  </w:r>
                  <w:r>
                    <w:rPr>
                      <w:rFonts w:ascii="Times" w:hAnsi="Times" w:cs="Times"/>
                      <w:color w:val="000000"/>
                    </w:rPr>
                    <w:lastRenderedPageBreak/>
                    <w:t>(</w:t>
                  </w:r>
                  <w:r>
                    <w:rPr>
                      <w:rFonts w:ascii="Times" w:hAnsi="Times" w:cs="Times"/>
                      <w:b/>
                      <w:bCs/>
                      <w:color w:val="000000"/>
                    </w:rPr>
                    <w:t>рис. 6-3</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е</w:t>
                  </w:r>
                  <w:r>
                    <w:rPr>
                      <w:rFonts w:ascii="Times" w:hAnsi="Times" w:cs="Times"/>
                      <w:color w:val="000000"/>
                    </w:rPr>
                    <w:t>). Если вначале индуктивность провода вибратора препятствовала нарастанию тока, то теперь она препятствует его уменьшению. Поэтому ток уменьшается постепенно, сохраняя прежнее направление (</w:t>
                  </w:r>
                  <w:r>
                    <w:rPr>
                      <w:rFonts w:ascii="Times" w:hAnsi="Times" w:cs="Times"/>
                      <w:b/>
                      <w:bCs/>
                      <w:color w:val="000000"/>
                    </w:rPr>
                    <w:t>рис. 6-3</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г</w:t>
                  </w:r>
                  <w:r>
                    <w:rPr>
                      <w:rFonts w:ascii="Times" w:hAnsi="Times" w:cs="Times"/>
                      <w:color w:val="000000"/>
                    </w:rPr>
                    <w:t>). За счет этого происходит перезаряд распределенных емкостей, и когда ток спадает до нуля, емкости оказываются перезаряженными (</w:t>
                  </w:r>
                  <w:r>
                    <w:rPr>
                      <w:rFonts w:ascii="Times" w:hAnsi="Times" w:cs="Times"/>
                      <w:b/>
                      <w:bCs/>
                      <w:color w:val="000000"/>
                    </w:rPr>
                    <w:t>рис. 6-3</w:t>
                  </w:r>
                  <w:r>
                    <w:rPr>
                      <w:rFonts w:ascii="Times" w:hAnsi="Times" w:cs="Times"/>
                      <w:color w:val="000000"/>
                    </w:rPr>
                    <w:t>,</w:t>
                  </w:r>
                  <w:r>
                    <w:rPr>
                      <w:rStyle w:val="apple-converted-space"/>
                      <w:rFonts w:ascii="Times" w:hAnsi="Times" w:cs="Times"/>
                      <w:color w:val="000000"/>
                    </w:rPr>
                    <w:t> </w:t>
                  </w:r>
                  <w:proofErr w:type="spellStart"/>
                  <w:r>
                    <w:rPr>
                      <w:rFonts w:ascii="Times" w:hAnsi="Times" w:cs="Times"/>
                      <w:b/>
                      <w:bCs/>
                      <w:color w:val="000000"/>
                    </w:rPr>
                    <w:t>д</w:t>
                  </w:r>
                  <w:proofErr w:type="spellEnd"/>
                  <w:r>
                    <w:rPr>
                      <w:rFonts w:ascii="Times" w:hAnsi="Times" w:cs="Times"/>
                      <w:color w:val="000000"/>
                    </w:rPr>
                    <w:t>). После этого процесс протекает в обратном направлении (</w:t>
                  </w:r>
                  <w:r>
                    <w:rPr>
                      <w:rFonts w:ascii="Times" w:hAnsi="Times" w:cs="Times"/>
                      <w:b/>
                      <w:bCs/>
                      <w:color w:val="000000"/>
                    </w:rPr>
                    <w:t>рис. 6-3</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е</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ж</w:t>
                  </w:r>
                  <w:r>
                    <w:rPr>
                      <w:rFonts w:ascii="Times" w:hAnsi="Times" w:cs="Times"/>
                      <w:color w:val="000000"/>
                    </w:rPr>
                    <w:t>,</w:t>
                  </w:r>
                  <w:r>
                    <w:rPr>
                      <w:rStyle w:val="apple-converted-space"/>
                      <w:rFonts w:ascii="Times" w:hAnsi="Times" w:cs="Times"/>
                      <w:color w:val="000000"/>
                    </w:rPr>
                    <w:t> </w:t>
                  </w:r>
                  <w:proofErr w:type="spellStart"/>
                  <w:r>
                    <w:rPr>
                      <w:rFonts w:ascii="Times" w:hAnsi="Times" w:cs="Times"/>
                      <w:b/>
                      <w:bCs/>
                      <w:color w:val="000000"/>
                    </w:rPr>
                    <w:t>з</w:t>
                  </w:r>
                  <w:proofErr w:type="spellEnd"/>
                  <w:r>
                    <w:rPr>
                      <w:rFonts w:ascii="Times" w:hAnsi="Times" w:cs="Times"/>
                      <w:color w:val="000000"/>
                    </w:rPr>
                    <w:t>,</w:t>
                  </w:r>
                  <w:r>
                    <w:rPr>
                      <w:rStyle w:val="apple-converted-space"/>
                      <w:rFonts w:ascii="Times" w:hAnsi="Times" w:cs="Times"/>
                      <w:color w:val="000000"/>
                    </w:rPr>
                    <w:t> </w:t>
                  </w:r>
                  <w:r>
                    <w:rPr>
                      <w:rFonts w:ascii="Times" w:hAnsi="Times" w:cs="Times"/>
                      <w:b/>
                      <w:bCs/>
                      <w:color w:val="000000"/>
                    </w:rPr>
                    <w:t>и</w:t>
                  </w:r>
                  <w:r>
                    <w:rPr>
                      <w:rFonts w:ascii="Times" w:hAnsi="Times" w:cs="Times"/>
                      <w:color w:val="000000"/>
                    </w:rPr>
                    <w:t>).</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 xml:space="preserve">Таким образом, в вибраторе возникают свободные электрические колебания. При этом в нем </w:t>
                  </w:r>
                  <w:proofErr w:type="gramStart"/>
                  <w:r>
                    <w:rPr>
                      <w:rFonts w:ascii="Times" w:hAnsi="Times" w:cs="Times"/>
                      <w:color w:val="000000"/>
                    </w:rPr>
                    <w:t>устанавливаются стоячие волны тока и напряжения и вдоль его длины укладывается</w:t>
                  </w:r>
                  <w:proofErr w:type="gramEnd"/>
                  <w:r>
                    <w:rPr>
                      <w:rFonts w:ascii="Times" w:hAnsi="Times" w:cs="Times"/>
                      <w:color w:val="000000"/>
                    </w:rPr>
                    <w:t xml:space="preserve"> половина стоячей волны тока и напряжения. Следовательно, длина волны</w:t>
                  </w:r>
                  <w:r>
                    <w:rPr>
                      <w:rStyle w:val="apple-converted-space"/>
                      <w:rFonts w:ascii="Times" w:hAnsi="Times" w:cs="Times"/>
                      <w:color w:val="000000"/>
                    </w:rPr>
                    <w:t> </w:t>
                  </w:r>
                  <w:r>
                    <w:rPr>
                      <w:rFonts w:ascii="Times" w:hAnsi="Times" w:cs="Times"/>
                      <w:noProof/>
                      <w:color w:val="000000"/>
                    </w:rPr>
                    <w:drawing>
                      <wp:inline distT="0" distB="0" distL="0" distR="0">
                        <wp:extent cx="104775" cy="114300"/>
                        <wp:effectExtent l="19050" t="0" r="9525" b="0"/>
                        <wp:docPr id="39" name="Рисунок 39" descr="http://radio-1895.ru/images/lambd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radio-1895.ru/images/lambda0.gif"/>
                                <pic:cNvPicPr>
                                  <a:picLocks noChangeAspect="1" noChangeArrowheads="1"/>
                                </pic:cNvPicPr>
                              </pic:nvPicPr>
                              <pic:blipFill>
                                <a:blip r:embed="rId8"/>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собственных колебаний симметричного вибратора вдвое больше его длины</w:t>
                  </w:r>
                  <w:r>
                    <w:rPr>
                      <w:rStyle w:val="apple-converted-space"/>
                      <w:rFonts w:ascii="Times" w:hAnsi="Times" w:cs="Times"/>
                      <w:color w:val="000000"/>
                    </w:rPr>
                    <w:t> </w:t>
                  </w:r>
                  <w:proofErr w:type="spellStart"/>
                  <w:r>
                    <w:rPr>
                      <w:rFonts w:ascii="Times" w:hAnsi="Times" w:cs="Times"/>
                      <w:i/>
                      <w:iCs/>
                      <w:color w:val="000000"/>
                    </w:rPr>
                    <w:t>l</w:t>
                  </w:r>
                  <w:proofErr w:type="spellEnd"/>
                  <w:r>
                    <w:rPr>
                      <w:rFonts w:ascii="Times" w:hAnsi="Times" w:cs="Times"/>
                      <w:color w:val="000000"/>
                    </w:rPr>
                    <w:t>, т. е.</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902"/>
                    <w:gridCol w:w="518"/>
                  </w:tblGrid>
                  <w:tr w:rsidR="00192512">
                    <w:trPr>
                      <w:tblCellSpacing w:w="0" w:type="dxa"/>
                      <w:jc w:val="center"/>
                    </w:trPr>
                    <w:tc>
                      <w:tcPr>
                        <w:tcW w:w="5000" w:type="pct"/>
                        <w:vAlign w:val="center"/>
                        <w:hideMark/>
                      </w:tcPr>
                      <w:p w:rsidR="00192512" w:rsidRDefault="00192512">
                        <w:pPr>
                          <w:rPr>
                            <w:sz w:val="24"/>
                            <w:szCs w:val="24"/>
                          </w:rPr>
                        </w:pPr>
                        <w:r>
                          <w:rPr>
                            <w:noProof/>
                            <w:lang w:eastAsia="ru-RU"/>
                          </w:rPr>
                          <w:lastRenderedPageBreak/>
                          <w:drawing>
                            <wp:inline distT="0" distB="0" distL="0" distR="0">
                              <wp:extent cx="485775" cy="142875"/>
                              <wp:effectExtent l="19050" t="0" r="9525" b="0"/>
                              <wp:docPr id="40" name="Рисунок 40" descr="http://radio-1895.ru/images/izulineq0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radio-1895.ru/images/izulineq06-01.gif"/>
                                      <pic:cNvPicPr>
                                        <a:picLocks noChangeAspect="1" noChangeArrowheads="1"/>
                                      </pic:cNvPicPr>
                                    </pic:nvPicPr>
                                    <pic:blipFill>
                                      <a:blip r:embed="rId9"/>
                                      <a:srcRect/>
                                      <a:stretch>
                                        <a:fillRect/>
                                      </a:stretch>
                                    </pic:blipFill>
                                    <pic:spPr bwMode="auto">
                                      <a:xfrm>
                                        <a:off x="0" y="0"/>
                                        <a:ext cx="485775" cy="142875"/>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(6-1)</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Поэтому симметричный вибратор называют также</w:t>
                  </w:r>
                  <w:r>
                    <w:rPr>
                      <w:rStyle w:val="apple-converted-space"/>
                      <w:rFonts w:ascii="Times" w:hAnsi="Times" w:cs="Times"/>
                      <w:color w:val="000000"/>
                    </w:rPr>
                    <w:t> </w:t>
                  </w:r>
                  <w:r>
                    <w:rPr>
                      <w:rFonts w:ascii="Times" w:hAnsi="Times" w:cs="Times"/>
                      <w:i/>
                      <w:iCs/>
                      <w:color w:val="000000"/>
                    </w:rPr>
                    <w:t>полуволновым диполем</w:t>
                  </w:r>
                  <w:r>
                    <w:rPr>
                      <w:rFonts w:ascii="Times" w:hAnsi="Times" w:cs="Times"/>
                      <w:color w:val="000000"/>
                    </w:rPr>
                    <w:t>, чем подчеркивается, что он вдвое короче длины волны собственных колебаний.</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При превращении линии в излучающую систему - антенну необратимые потери энергии возрастают. К тепловым потерям</w:t>
                  </w:r>
                  <w:r>
                    <w:rPr>
                      <w:rStyle w:val="apple-converted-space"/>
                      <w:rFonts w:ascii="Times" w:hAnsi="Times" w:cs="Times"/>
                      <w:color w:val="000000"/>
                    </w:rPr>
                    <w:t> </w:t>
                  </w:r>
                  <w:proofErr w:type="gramStart"/>
                  <w:r>
                    <w:rPr>
                      <w:rFonts w:ascii="Times" w:hAnsi="Times" w:cs="Times"/>
                      <w:i/>
                      <w:iCs/>
                      <w:color w:val="000000"/>
                    </w:rPr>
                    <w:t>P</w:t>
                  </w:r>
                  <w:proofErr w:type="gramEnd"/>
                  <w:r>
                    <w:rPr>
                      <w:rFonts w:ascii="Times" w:hAnsi="Times" w:cs="Times"/>
                      <w:i/>
                      <w:iCs/>
                      <w:color w:val="000000"/>
                      <w:sz w:val="15"/>
                      <w:szCs w:val="15"/>
                      <w:vertAlign w:val="subscript"/>
                    </w:rPr>
                    <w:t>П</w:t>
                  </w:r>
                  <w:r>
                    <w:rPr>
                      <w:rStyle w:val="apple-converted-space"/>
                      <w:rFonts w:ascii="Times" w:hAnsi="Times" w:cs="Times"/>
                      <w:color w:val="000000"/>
                    </w:rPr>
                    <w:t> </w:t>
                  </w:r>
                  <w:r>
                    <w:rPr>
                      <w:rFonts w:ascii="Times" w:hAnsi="Times" w:cs="Times"/>
                      <w:color w:val="000000"/>
                    </w:rPr>
                    <w:t>добавляются потери на излучение</w:t>
                  </w:r>
                  <w:r>
                    <w:rPr>
                      <w:rStyle w:val="apple-converted-space"/>
                      <w:rFonts w:ascii="Times" w:hAnsi="Times" w:cs="Times"/>
                      <w:color w:val="000000"/>
                    </w:rPr>
                    <w:t> </w:t>
                  </w:r>
                  <w:r>
                    <w:rPr>
                      <w:rFonts w:ascii="Times" w:hAnsi="Times" w:cs="Times"/>
                      <w:noProof/>
                      <w:color w:val="000000"/>
                    </w:rPr>
                    <w:drawing>
                      <wp:inline distT="0" distB="0" distL="0" distR="0">
                        <wp:extent cx="123825" cy="123825"/>
                        <wp:effectExtent l="19050" t="0" r="9525" b="0"/>
                        <wp:docPr id="41" name="Рисунок 41" descr="http://radio-1895.ru/images/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radio-1895.ru/images/pe.gif"/>
                                <pic:cNvPicPr>
                                  <a:picLocks noChangeAspect="1" noChangeArrowheads="1"/>
                                </pic:cNvPicPr>
                              </pic:nvPicPr>
                              <pic:blipFill>
                                <a:blip r:embed="rId10"/>
                                <a:srcRect/>
                                <a:stretch>
                                  <a:fillRect/>
                                </a:stretch>
                              </pic:blipFill>
                              <pic:spPr bwMode="auto">
                                <a:xfrm>
                                  <a:off x="0" y="0"/>
                                  <a:ext cx="123825" cy="123825"/>
                                </a:xfrm>
                                <a:prstGeom prst="rect">
                                  <a:avLst/>
                                </a:prstGeom>
                                <a:noFill/>
                                <a:ln w="9525">
                                  <a:noFill/>
                                  <a:miter lim="800000"/>
                                  <a:headEnd/>
                                  <a:tailEnd/>
                                </a:ln>
                              </pic:spPr>
                            </pic:pic>
                          </a:graphicData>
                        </a:graphic>
                      </wp:inline>
                    </w:drawing>
                  </w:r>
                  <w:r>
                    <w:rPr>
                      <w:rFonts w:ascii="Times" w:hAnsi="Times" w:cs="Times"/>
                      <w:color w:val="000000"/>
                    </w:rPr>
                    <w:t>. Таким образом, мощность, потребляемая антенной,</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902"/>
                    <w:gridCol w:w="518"/>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733425" cy="142875"/>
                              <wp:effectExtent l="19050" t="0" r="9525" b="0"/>
                              <wp:docPr id="42" name="Рисунок 42" descr="http://radio-1895.ru/images/izulineq0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radio-1895.ru/images/izulineq06-02.gif"/>
                                      <pic:cNvPicPr>
                                        <a:picLocks noChangeAspect="1" noChangeArrowheads="1"/>
                                      </pic:cNvPicPr>
                                    </pic:nvPicPr>
                                    <pic:blipFill>
                                      <a:blip r:embed="rId11"/>
                                      <a:srcRect/>
                                      <a:stretch>
                                        <a:fillRect/>
                                      </a:stretch>
                                    </pic:blipFill>
                                    <pic:spPr bwMode="auto">
                                      <a:xfrm>
                                        <a:off x="0" y="0"/>
                                        <a:ext cx="733425" cy="142875"/>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(6-2)</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Увеличение необратимых потерь в системе можно рассматривать как увеличение ее активного сопротивления, т. е. можно считать, что полное активное сопротивление антенны</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902"/>
                    <w:gridCol w:w="518"/>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790575" cy="142875"/>
                              <wp:effectExtent l="19050" t="0" r="9525" b="0"/>
                              <wp:docPr id="43" name="Рисунок 43" descr="http://radio-1895.ru/images/izulineq0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radio-1895.ru/images/izulineq06-03.gif"/>
                                      <pic:cNvPicPr>
                                        <a:picLocks noChangeAspect="1" noChangeArrowheads="1"/>
                                      </pic:cNvPicPr>
                                    </pic:nvPicPr>
                                    <pic:blipFill>
                                      <a:blip r:embed="rId12"/>
                                      <a:srcRect/>
                                      <a:stretch>
                                        <a:fillRect/>
                                      </a:stretch>
                                    </pic:blipFill>
                                    <pic:spPr bwMode="auto">
                                      <a:xfrm>
                                        <a:off x="0" y="0"/>
                                        <a:ext cx="790575" cy="142875"/>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(6-3)</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0" w:afterAutospacing="0" w:line="307" w:lineRule="atLeast"/>
                    <w:ind w:left="240" w:right="240"/>
                    <w:jc w:val="both"/>
                    <w:rPr>
                      <w:rFonts w:ascii="Times" w:hAnsi="Times" w:cs="Times"/>
                      <w:color w:val="000000"/>
                    </w:rPr>
                  </w:pPr>
                  <w:r>
                    <w:rPr>
                      <w:rFonts w:ascii="Times" w:hAnsi="Times" w:cs="Times"/>
                      <w:color w:val="000000"/>
                    </w:rPr>
                    <w:t>где:</w:t>
                  </w:r>
                </w:p>
                <w:p w:rsidR="00192512" w:rsidRDefault="00192512">
                  <w:pPr>
                    <w:pStyle w:val="paragraph"/>
                    <w:spacing w:before="0" w:beforeAutospacing="0" w:after="240" w:afterAutospacing="0" w:line="307" w:lineRule="atLeast"/>
                    <w:ind w:left="750" w:right="240"/>
                    <w:jc w:val="both"/>
                    <w:rPr>
                      <w:rFonts w:ascii="Times" w:hAnsi="Times" w:cs="Times"/>
                      <w:color w:val="000000"/>
                    </w:rPr>
                  </w:pPr>
                  <w:r>
                    <w:rPr>
                      <w:rFonts w:ascii="Times" w:hAnsi="Times" w:cs="Times"/>
                      <w:noProof/>
                      <w:color w:val="000000"/>
                    </w:rPr>
                    <w:drawing>
                      <wp:inline distT="0" distB="0" distL="0" distR="0">
                        <wp:extent cx="161925" cy="123825"/>
                        <wp:effectExtent l="19050" t="0" r="9525" b="0"/>
                        <wp:docPr id="44" name="Рисунок 44" descr="http://radio-1895.ru/images/r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radio-1895.ru/images/rp.gif"/>
                                <pic:cNvPicPr>
                                  <a:picLocks noChangeAspect="1" noChangeArrowheads="1"/>
                                </pic:cNvPicPr>
                              </pic:nvPicPr>
                              <pic:blipFill>
                                <a:blip r:embed="rId13"/>
                                <a:srcRect/>
                                <a:stretch>
                                  <a:fillRect/>
                                </a:stretch>
                              </pic:blipFill>
                              <pic:spPr bwMode="auto">
                                <a:xfrm>
                                  <a:off x="0" y="0"/>
                                  <a:ext cx="161925" cy="123825"/>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 сопротивление тепловых потерь;</w:t>
                  </w:r>
                  <w:r>
                    <w:rPr>
                      <w:rFonts w:ascii="Times" w:hAnsi="Times" w:cs="Times"/>
                      <w:color w:val="000000"/>
                    </w:rPr>
                    <w:br/>
                  </w:r>
                  <w:r>
                    <w:rPr>
                      <w:rFonts w:ascii="Times" w:hAnsi="Times" w:cs="Times"/>
                      <w:noProof/>
                      <w:color w:val="000000"/>
                    </w:rPr>
                    <w:drawing>
                      <wp:inline distT="0" distB="0" distL="0" distR="0">
                        <wp:extent cx="142875" cy="114300"/>
                        <wp:effectExtent l="19050" t="0" r="9525" b="0"/>
                        <wp:docPr id="45" name="Рисунок 45" descr="http://radio-1895.ru/images/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radio-1895.ru/images/re.gif"/>
                                <pic:cNvPicPr>
                                  <a:picLocks noChangeAspect="1" noChangeArrowheads="1"/>
                                </pic:cNvPicPr>
                              </pic:nvPicPr>
                              <pic:blipFill>
                                <a:blip r:embed="rId14"/>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 так называемое</w:t>
                  </w:r>
                  <w:r>
                    <w:rPr>
                      <w:rStyle w:val="apple-converted-space"/>
                      <w:rFonts w:ascii="Times" w:hAnsi="Times" w:cs="Times"/>
                      <w:color w:val="000000"/>
                    </w:rPr>
                    <w:t> </w:t>
                  </w:r>
                  <w:r>
                    <w:rPr>
                      <w:rFonts w:ascii="Times" w:hAnsi="Times" w:cs="Times"/>
                      <w:i/>
                      <w:iCs/>
                      <w:color w:val="000000"/>
                    </w:rPr>
                    <w:t>сопротивление излучения</w:t>
                  </w:r>
                  <w:r>
                    <w:rPr>
                      <w:rFonts w:ascii="Times" w:hAnsi="Times" w:cs="Times"/>
                      <w:color w:val="000000"/>
                    </w:rPr>
                    <w:t>.</w:t>
                  </w: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 xml:space="preserve">В системах с </w:t>
                  </w:r>
                  <w:proofErr w:type="gramStart"/>
                  <w:r>
                    <w:rPr>
                      <w:rFonts w:ascii="Times" w:hAnsi="Times" w:cs="Times"/>
                      <w:color w:val="000000"/>
                    </w:rPr>
                    <w:t>распределенными</w:t>
                  </w:r>
                  <w:proofErr w:type="gramEnd"/>
                  <w:r>
                    <w:rPr>
                      <w:rFonts w:ascii="Times" w:hAnsi="Times" w:cs="Times"/>
                      <w:color w:val="000000"/>
                    </w:rPr>
                    <w:t xml:space="preserve"> постоянными, в которых ток и напряжение меняются от точки к точке, целесообразно определять активное сопротивление, исходя из энергетических соображений, и использовать для этого закон </w:t>
                  </w:r>
                  <w:proofErr w:type="spellStart"/>
                  <w:r>
                    <w:rPr>
                      <w:rFonts w:ascii="Times" w:hAnsi="Times" w:cs="Times"/>
                      <w:color w:val="000000"/>
                    </w:rPr>
                    <w:t>Джоуля-Ленца</w:t>
                  </w:r>
                  <w:proofErr w:type="spellEnd"/>
                  <w:r>
                    <w:rPr>
                      <w:rFonts w:ascii="Times" w:hAnsi="Times" w:cs="Times"/>
                      <w:color w:val="000000"/>
                    </w:rPr>
                    <w:t>, связывающий мощность с током и сопротивлением:</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280"/>
                    <w:gridCol w:w="140"/>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742950" cy="323850"/>
                              <wp:effectExtent l="19050" t="0" r="0" b="0"/>
                              <wp:docPr id="46" name="Рисунок 46" descr="http://radio-1895.ru/images/izulineq06-0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radio-1895.ru/images/izulineq06-03a.gif"/>
                                      <pic:cNvPicPr>
                                        <a:picLocks noChangeAspect="1" noChangeArrowheads="1"/>
                                      </pic:cNvPicPr>
                                    </pic:nvPicPr>
                                    <pic:blipFill>
                                      <a:blip r:embed="rId15"/>
                                      <a:srcRect/>
                                      <a:stretch>
                                        <a:fillRect/>
                                      </a:stretch>
                                    </pic:blipFill>
                                    <pic:spPr bwMode="auto">
                                      <a:xfrm>
                                        <a:off x="0" y="0"/>
                                        <a:ext cx="742950" cy="323850"/>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 </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Будем считать, что активное сопротивление антенны равно такому сосредоточенному сопротивлению, в котором при протекании тока, равного максимальному току в антенне, выделяется та же мощность, что и в антенне. Тогда</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902"/>
                    <w:gridCol w:w="518"/>
                  </w:tblGrid>
                  <w:tr w:rsidR="00192512">
                    <w:trPr>
                      <w:tblCellSpacing w:w="0" w:type="dxa"/>
                      <w:jc w:val="center"/>
                    </w:trPr>
                    <w:tc>
                      <w:tcPr>
                        <w:tcW w:w="5000" w:type="pct"/>
                        <w:vAlign w:val="center"/>
                        <w:hideMark/>
                      </w:tcPr>
                      <w:p w:rsidR="00192512" w:rsidRDefault="00192512">
                        <w:pPr>
                          <w:rPr>
                            <w:sz w:val="24"/>
                            <w:szCs w:val="24"/>
                          </w:rPr>
                        </w:pPr>
                        <w:r>
                          <w:rPr>
                            <w:noProof/>
                            <w:lang w:eastAsia="ru-RU"/>
                          </w:rPr>
                          <w:lastRenderedPageBreak/>
                          <w:drawing>
                            <wp:inline distT="0" distB="0" distL="0" distR="0">
                              <wp:extent cx="1390650" cy="361950"/>
                              <wp:effectExtent l="19050" t="0" r="0" b="0"/>
                              <wp:docPr id="47" name="Рисунок 47" descr="http://radio-1895.ru/images/izulineq06-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radio-1895.ru/images/izulineq06-04.gif"/>
                                      <pic:cNvPicPr>
                                        <a:picLocks noChangeAspect="1" noChangeArrowheads="1"/>
                                      </pic:cNvPicPr>
                                    </pic:nvPicPr>
                                    <pic:blipFill>
                                      <a:blip r:embed="rId16"/>
                                      <a:srcRect/>
                                      <a:stretch>
                                        <a:fillRect/>
                                      </a:stretch>
                                    </pic:blipFill>
                                    <pic:spPr bwMode="auto">
                                      <a:xfrm>
                                        <a:off x="0" y="0"/>
                                        <a:ext cx="1390650" cy="361950"/>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(6-4)</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0" w:afterAutospacing="0" w:line="307" w:lineRule="atLeast"/>
                    <w:ind w:left="240" w:right="240"/>
                    <w:jc w:val="both"/>
                    <w:rPr>
                      <w:rFonts w:ascii="Times" w:hAnsi="Times" w:cs="Times"/>
                      <w:color w:val="000000"/>
                    </w:rPr>
                  </w:pPr>
                  <w:r>
                    <w:rPr>
                      <w:rFonts w:ascii="Times" w:hAnsi="Times" w:cs="Times"/>
                      <w:color w:val="000000"/>
                    </w:rPr>
                    <w:t>где:</w:t>
                  </w:r>
                </w:p>
                <w:p w:rsidR="00192512" w:rsidRDefault="00192512">
                  <w:pPr>
                    <w:pStyle w:val="paragraph"/>
                    <w:spacing w:before="0" w:beforeAutospacing="0" w:after="240" w:afterAutospacing="0" w:line="307" w:lineRule="atLeast"/>
                    <w:ind w:left="750" w:right="240"/>
                    <w:jc w:val="both"/>
                    <w:rPr>
                      <w:rFonts w:ascii="Times" w:hAnsi="Times" w:cs="Times"/>
                      <w:color w:val="000000"/>
                    </w:rPr>
                  </w:pPr>
                  <w:r>
                    <w:rPr>
                      <w:rFonts w:ascii="Times" w:hAnsi="Times" w:cs="Times"/>
                      <w:noProof/>
                      <w:color w:val="000000"/>
                    </w:rPr>
                    <w:drawing>
                      <wp:inline distT="0" distB="0" distL="0" distR="0">
                        <wp:extent cx="171450" cy="114300"/>
                        <wp:effectExtent l="19050" t="0" r="0" b="0"/>
                        <wp:docPr id="48" name="Рисунок 48" descr="http://radio-1895.ru/images/i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radio-1895.ru/images/ima.gif"/>
                                <pic:cNvPicPr>
                                  <a:picLocks noChangeAspect="1" noChangeArrowheads="1"/>
                                </pic:cNvPicPr>
                              </pic:nvPicPr>
                              <pic:blipFill>
                                <a:blip r:embed="rId17"/>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 амплитуда тока в пучности стоячей волны в антенне.</w:t>
                  </w: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На основании выражения (6-3) можно написать:</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902"/>
                    <w:gridCol w:w="518"/>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1009650" cy="923925"/>
                              <wp:effectExtent l="19050" t="0" r="0" b="0"/>
                              <wp:docPr id="49" name="Рисунок 49" descr="http://radio-1895.ru/images/izulineq06-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radio-1895.ru/images/izulineq06-05.gif"/>
                                      <pic:cNvPicPr>
                                        <a:picLocks noChangeAspect="1" noChangeArrowheads="1"/>
                                      </pic:cNvPicPr>
                                    </pic:nvPicPr>
                                    <pic:blipFill>
                                      <a:blip r:embed="rId18"/>
                                      <a:srcRect/>
                                      <a:stretch>
                                        <a:fillRect/>
                                      </a:stretch>
                                    </pic:blipFill>
                                    <pic:spPr bwMode="auto">
                                      <a:xfrm>
                                        <a:off x="0" y="0"/>
                                        <a:ext cx="1009650" cy="923925"/>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(6-5)</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 xml:space="preserve">Поскольку антенна служит преобразователем энергии, то важнейшей ее характеристикой является к.п.д., </w:t>
                  </w:r>
                  <w:proofErr w:type="gramStart"/>
                  <w:r>
                    <w:rPr>
                      <w:rFonts w:ascii="Times" w:hAnsi="Times" w:cs="Times"/>
                      <w:color w:val="000000"/>
                    </w:rPr>
                    <w:t>равный</w:t>
                  </w:r>
                  <w:proofErr w:type="gramEnd"/>
                  <w:r>
                    <w:rPr>
                      <w:rFonts w:ascii="Times" w:hAnsi="Times" w:cs="Times"/>
                      <w:color w:val="000000"/>
                    </w:rPr>
                    <w:t xml:space="preserve"> отношению мощности излучения к подводимой мощности:</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902"/>
                    <w:gridCol w:w="518"/>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838200" cy="361950"/>
                              <wp:effectExtent l="19050" t="0" r="0" b="0"/>
                              <wp:docPr id="50" name="Рисунок 50" descr="http://radio-1895.ru/images/izulineq0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radio-1895.ru/images/izulineq06-06.gif"/>
                                      <pic:cNvPicPr>
                                        <a:picLocks noChangeAspect="1" noChangeArrowheads="1"/>
                                      </pic:cNvPicPr>
                                    </pic:nvPicPr>
                                    <pic:blipFill>
                                      <a:blip r:embed="rId19"/>
                                      <a:srcRect/>
                                      <a:stretch>
                                        <a:fillRect/>
                                      </a:stretch>
                                    </pic:blipFill>
                                    <pic:spPr bwMode="auto">
                                      <a:xfrm>
                                        <a:off x="0" y="0"/>
                                        <a:ext cx="838200" cy="361950"/>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(6-6)</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На основании выражений (6-6) и (6-5) можно записать:</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902"/>
                    <w:gridCol w:w="518"/>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1485900" cy="542925"/>
                              <wp:effectExtent l="19050" t="0" r="0" b="0"/>
                              <wp:docPr id="51" name="Рисунок 51" descr="http://radio-1895.ru/images/izulineq06-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radio-1895.ru/images/izulineq06-07.gif"/>
                                      <pic:cNvPicPr>
                                        <a:picLocks noChangeAspect="1" noChangeArrowheads="1"/>
                                      </pic:cNvPicPr>
                                    </pic:nvPicPr>
                                    <pic:blipFill>
                                      <a:blip r:embed="rId20"/>
                                      <a:srcRect/>
                                      <a:stretch>
                                        <a:fillRect/>
                                      </a:stretch>
                                    </pic:blipFill>
                                    <pic:spPr bwMode="auto">
                                      <a:xfrm>
                                        <a:off x="0" y="0"/>
                                        <a:ext cx="1485900" cy="542925"/>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(6-7)</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Отсюда следует, что к.п.д. антенны тем больше, чем больше сопротивление излучения по сравнению с сопротивлением тепловых потерь. Однако абсолютное значение сопротивления излучения имеет также существенное значение. Как и во всякой колебательной системе, ток и напряжение при резонансе, а также резонансные свойства антенны существенно зависят от активного сопротивления. Чем оно больше, тем при заданной мощности генератора меньше амплитуда тока в антенне при резонансе. Но чем меньше ток, тем меньше и напряжение в антенне. Последнее выгодно, потому что при заданной мощности излучения это позволяет снизить требования к изоляции антенны.</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Чем больше сопротивление излучения, тем шире полоса пропускания антенны и менее резко изменяется ее входное сопротивление при изменении рабочей частоты передатчика. Это облегчает согласование антенны с фидером и генератором на всех частотах, на которых должна работать антенна.</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 xml:space="preserve">Излучающие свойства антенны, </w:t>
                  </w:r>
                  <w:proofErr w:type="gramStart"/>
                  <w:r>
                    <w:rPr>
                      <w:rFonts w:ascii="Times" w:hAnsi="Times" w:cs="Times"/>
                      <w:color w:val="000000"/>
                    </w:rPr>
                    <w:t>а</w:t>
                  </w:r>
                  <w:proofErr w:type="gramEnd"/>
                  <w:r>
                    <w:rPr>
                      <w:rFonts w:ascii="Times" w:hAnsi="Times" w:cs="Times"/>
                      <w:color w:val="000000"/>
                    </w:rPr>
                    <w:t xml:space="preserve"> следовательно, и сопротивление излучения зависят от характера распределения тока в излучающем проводе. В случае вынужденных колебаний в антенне их частота определяется частотой </w:t>
                  </w:r>
                  <w:proofErr w:type="spellStart"/>
                  <w:r>
                    <w:rPr>
                      <w:rFonts w:ascii="Times" w:hAnsi="Times" w:cs="Times"/>
                      <w:color w:val="000000"/>
                    </w:rPr>
                    <w:t>э.д</w:t>
                  </w:r>
                  <w:proofErr w:type="gramStart"/>
                  <w:r>
                    <w:rPr>
                      <w:rFonts w:ascii="Times" w:hAnsi="Times" w:cs="Times"/>
                      <w:color w:val="000000"/>
                    </w:rPr>
                    <w:t>.с</w:t>
                  </w:r>
                  <w:proofErr w:type="spellEnd"/>
                  <w:proofErr w:type="gramEnd"/>
                  <w:r>
                    <w:rPr>
                      <w:rFonts w:ascii="Times" w:hAnsi="Times" w:cs="Times"/>
                      <w:color w:val="000000"/>
                    </w:rPr>
                    <w:t xml:space="preserve">, подводимой к антенне. Распределение тока и напряжения вдоль антенного провода может быть самым различным. Оно определяется тем, что возбуждаемые в антенне волны тока и </w:t>
                  </w:r>
                  <w:r>
                    <w:rPr>
                      <w:rFonts w:ascii="Times" w:hAnsi="Times" w:cs="Times"/>
                      <w:color w:val="000000"/>
                    </w:rPr>
                    <w:lastRenderedPageBreak/>
                    <w:t>напряжения отражаются от открытого конца антенного провода и образуют стоячие волны аналогично тому, как это происходит в разомкнутой длинной линии. Для того чтобы найти характер распределения тока и напряжения в режиме вынужденных колебаний, нужно по частоте генератора и скорости распространения электромагнитных воли вдоль проводов, используя формулу (5-1), определить длину возбуждаемой волны. Затем на изображении антенны, выполненном, в соответствующем масштабе, построить график стоячих волн, начиная с разомкнутого конца, где будут находиться узел тока и пучность напряжения (</w:t>
                  </w:r>
                  <w:r>
                    <w:rPr>
                      <w:rFonts w:ascii="Times" w:hAnsi="Times" w:cs="Times"/>
                      <w:b/>
                      <w:bCs/>
                      <w:color w:val="000000"/>
                    </w:rPr>
                    <w:t>рис. 6-4</w:t>
                  </w:r>
                  <w:r>
                    <w:rPr>
                      <w:rFonts w:ascii="Times" w:hAnsi="Times" w:cs="Times"/>
                      <w:color w:val="000000"/>
                    </w:rPr>
                    <w:t>).</w:t>
                  </w:r>
                </w:p>
              </w:tc>
            </w:tr>
            <w:tr w:rsidR="00192512" w:rsidTr="00192512">
              <w:trPr>
                <w:tblCellSpacing w:w="0" w:type="dxa"/>
              </w:trPr>
              <w:tc>
                <w:tcPr>
                  <w:tcW w:w="0" w:type="auto"/>
                  <w:shd w:val="clear" w:color="auto" w:fill="DDDDDD"/>
                  <w:vAlign w:val="center"/>
                  <w:hideMark/>
                </w:tcPr>
                <w:tbl>
                  <w:tblPr>
                    <w:tblW w:w="4935" w:type="dxa"/>
                    <w:jc w:val="center"/>
                    <w:tblCellSpacing w:w="0" w:type="dxa"/>
                    <w:tblCellMar>
                      <w:top w:w="60" w:type="dxa"/>
                      <w:left w:w="60" w:type="dxa"/>
                      <w:bottom w:w="60" w:type="dxa"/>
                      <w:right w:w="60" w:type="dxa"/>
                    </w:tblCellMar>
                    <w:tblLook w:val="04A0"/>
                  </w:tblPr>
                  <w:tblGrid>
                    <w:gridCol w:w="910"/>
                    <w:gridCol w:w="4190"/>
                  </w:tblGrid>
                  <w:tr w:rsidR="00192512">
                    <w:trPr>
                      <w:tblCellSpacing w:w="0" w:type="dxa"/>
                      <w:jc w:val="center"/>
                    </w:trPr>
                    <w:tc>
                      <w:tcPr>
                        <w:tcW w:w="0" w:type="auto"/>
                        <w:gridSpan w:val="2"/>
                        <w:vAlign w:val="center"/>
                        <w:hideMark/>
                      </w:tcPr>
                      <w:p w:rsidR="00192512" w:rsidRDefault="00192512">
                        <w:pPr>
                          <w:jc w:val="center"/>
                          <w:rPr>
                            <w:sz w:val="24"/>
                            <w:szCs w:val="24"/>
                          </w:rPr>
                        </w:pPr>
                        <w:r>
                          <w:rPr>
                            <w:noProof/>
                            <w:lang w:eastAsia="ru-RU"/>
                          </w:rPr>
                          <w:lastRenderedPageBreak/>
                          <w:drawing>
                            <wp:inline distT="0" distB="0" distL="0" distR="0">
                              <wp:extent cx="3133725" cy="2609850"/>
                              <wp:effectExtent l="19050" t="0" r="9525" b="0"/>
                              <wp:docPr id="52" name="Рисунок 52" descr="http://radio-1895.ru/images/izulinpic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radio-1895.ru/images/izulinpic06-04.jpg"/>
                                      <pic:cNvPicPr>
                                        <a:picLocks noChangeAspect="1" noChangeArrowheads="1"/>
                                      </pic:cNvPicPr>
                                    </pic:nvPicPr>
                                    <pic:blipFill>
                                      <a:blip r:embed="rId21"/>
                                      <a:srcRect/>
                                      <a:stretch>
                                        <a:fillRect/>
                                      </a:stretch>
                                    </pic:blipFill>
                                    <pic:spPr bwMode="auto">
                                      <a:xfrm>
                                        <a:off x="0" y="0"/>
                                        <a:ext cx="3133725" cy="2609850"/>
                                      </a:xfrm>
                                      <a:prstGeom prst="rect">
                                        <a:avLst/>
                                      </a:prstGeom>
                                      <a:noFill/>
                                      <a:ln w="9525">
                                        <a:noFill/>
                                        <a:miter lim="800000"/>
                                        <a:headEnd/>
                                        <a:tailEnd/>
                                      </a:ln>
                                    </pic:spPr>
                                  </pic:pic>
                                </a:graphicData>
                              </a:graphic>
                            </wp:inline>
                          </w:drawing>
                        </w:r>
                      </w:p>
                    </w:tc>
                  </w:tr>
                  <w:tr w:rsidR="00192512">
                    <w:trPr>
                      <w:tblCellSpacing w:w="0" w:type="dxa"/>
                      <w:jc w:val="center"/>
                    </w:trPr>
                    <w:tc>
                      <w:tcPr>
                        <w:tcW w:w="0" w:type="auto"/>
                        <w:noWrap/>
                        <w:hideMark/>
                      </w:tcPr>
                      <w:p w:rsidR="00192512" w:rsidRDefault="00192512">
                        <w:pPr>
                          <w:jc w:val="right"/>
                          <w:rPr>
                            <w:b/>
                            <w:bCs/>
                            <w:color w:val="000000"/>
                            <w:sz w:val="24"/>
                            <w:szCs w:val="24"/>
                          </w:rPr>
                        </w:pPr>
                        <w:r>
                          <w:rPr>
                            <w:b/>
                            <w:bCs/>
                            <w:color w:val="000000"/>
                          </w:rPr>
                          <w:t>Рис. 6-4.</w:t>
                        </w:r>
                      </w:p>
                    </w:tc>
                    <w:tc>
                      <w:tcPr>
                        <w:tcW w:w="0" w:type="auto"/>
                        <w:hideMark/>
                      </w:tcPr>
                      <w:p w:rsidR="00192512" w:rsidRDefault="00192512">
                        <w:pPr>
                          <w:rPr>
                            <w:i/>
                            <w:iCs/>
                            <w:color w:val="000000"/>
                            <w:sz w:val="24"/>
                            <w:szCs w:val="24"/>
                          </w:rPr>
                        </w:pPr>
                        <w:r>
                          <w:rPr>
                            <w:i/>
                            <w:iCs/>
                            <w:color w:val="000000"/>
                          </w:rPr>
                          <w:t>Распределение тока в симметричных вибраторах различной длины.</w:t>
                        </w:r>
                      </w:p>
                    </w:tc>
                  </w:tr>
                </w:tbl>
                <w:p w:rsidR="00192512" w:rsidRDefault="00192512">
                  <w:pPr>
                    <w:jc w:val="cente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 xml:space="preserve">С изменением длины вибратора от нуля </w:t>
                  </w:r>
                  <w:proofErr w:type="gramStart"/>
                  <w:r>
                    <w:rPr>
                      <w:rFonts w:ascii="Times" w:hAnsi="Times" w:cs="Times"/>
                      <w:color w:val="000000"/>
                    </w:rPr>
                    <w:t>до</w:t>
                  </w:r>
                  <w:proofErr w:type="gramEnd"/>
                  <w:r>
                    <w:rPr>
                      <w:rStyle w:val="apple-converted-space"/>
                      <w:rFonts w:ascii="Times" w:hAnsi="Times" w:cs="Times"/>
                      <w:color w:val="000000"/>
                    </w:rPr>
                    <w:t> </w:t>
                  </w:r>
                  <w:r>
                    <w:rPr>
                      <w:rFonts w:ascii="Times" w:hAnsi="Times" w:cs="Times"/>
                      <w:noProof/>
                      <w:color w:val="000000"/>
                    </w:rPr>
                    <w:drawing>
                      <wp:inline distT="0" distB="0" distL="0" distR="0">
                        <wp:extent cx="285750" cy="104775"/>
                        <wp:effectExtent l="19050" t="0" r="0" b="0"/>
                        <wp:docPr id="53" name="Рисунок 53" descr="http://radio-1895.ru/images/leq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radio-1895.ru/images/leqlambda.gif"/>
                                <pic:cNvPicPr>
                                  <a:picLocks noChangeAspect="1" noChangeArrowheads="1"/>
                                </pic:cNvPicPr>
                              </pic:nvPicPr>
                              <pic:blipFill>
                                <a:blip r:embed="rId22"/>
                                <a:srcRect/>
                                <a:stretch>
                                  <a:fillRect/>
                                </a:stretch>
                              </pic:blipFill>
                              <pic:spPr bwMode="auto">
                                <a:xfrm>
                                  <a:off x="0" y="0"/>
                                  <a:ext cx="285750" cy="104775"/>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proofErr w:type="gramStart"/>
                  <w:r>
                    <w:rPr>
                      <w:rFonts w:ascii="Times" w:hAnsi="Times" w:cs="Times"/>
                      <w:color w:val="000000"/>
                    </w:rPr>
                    <w:t>сопротивление</w:t>
                  </w:r>
                  <w:proofErr w:type="gramEnd"/>
                  <w:r>
                    <w:rPr>
                      <w:rFonts w:ascii="Times" w:hAnsi="Times" w:cs="Times"/>
                      <w:color w:val="000000"/>
                    </w:rPr>
                    <w:t xml:space="preserve"> излучения непрерывно возрастает (</w:t>
                  </w:r>
                  <w:r>
                    <w:rPr>
                      <w:rFonts w:ascii="Times" w:hAnsi="Times" w:cs="Times"/>
                      <w:b/>
                      <w:bCs/>
                      <w:color w:val="000000"/>
                    </w:rPr>
                    <w:t>рис. 6-5</w:t>
                  </w:r>
                  <w:r>
                    <w:rPr>
                      <w:rFonts w:ascii="Times" w:hAnsi="Times" w:cs="Times"/>
                      <w:color w:val="000000"/>
                    </w:rPr>
                    <w:t xml:space="preserve">). При длине </w:t>
                  </w:r>
                  <w:proofErr w:type="gramStart"/>
                  <w:r>
                    <w:rPr>
                      <w:rFonts w:ascii="Times" w:hAnsi="Times" w:cs="Times"/>
                      <w:color w:val="000000"/>
                    </w:rPr>
                    <w:t>вибратора</w:t>
                  </w:r>
                  <w:proofErr w:type="gramEnd"/>
                  <w:r>
                    <w:rPr>
                      <w:rStyle w:val="apple-converted-space"/>
                      <w:rFonts w:ascii="Times" w:hAnsi="Times" w:cs="Times"/>
                      <w:color w:val="000000"/>
                    </w:rPr>
                    <w:t> </w:t>
                  </w:r>
                  <w:r>
                    <w:rPr>
                      <w:rFonts w:ascii="Times" w:hAnsi="Times" w:cs="Times"/>
                      <w:noProof/>
                      <w:color w:val="000000"/>
                    </w:rPr>
                    <w:drawing>
                      <wp:inline distT="0" distB="0" distL="0" distR="0">
                        <wp:extent cx="285750" cy="104775"/>
                        <wp:effectExtent l="19050" t="0" r="0" b="0"/>
                        <wp:docPr id="54" name="Рисунок 54" descr="http://radio-1895.ru/images/lgr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radio-1895.ru/images/lgrlambda.gif"/>
                                <pic:cNvPicPr>
                                  <a:picLocks noChangeAspect="1" noChangeArrowheads="1"/>
                                </pic:cNvPicPr>
                              </pic:nvPicPr>
                              <pic:blipFill>
                                <a:blip r:embed="rId23"/>
                                <a:srcRect/>
                                <a:stretch>
                                  <a:fillRect/>
                                </a:stretch>
                              </pic:blipFill>
                              <pic:spPr bwMode="auto">
                                <a:xfrm>
                                  <a:off x="0" y="0"/>
                                  <a:ext cx="285750" cy="104775"/>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 xml:space="preserve">когда в каждой его половине укладываются одна целая полуволна и часть следующей, в антенном проводе около его середины появляются участки, в которых направление токов противоположно направлению токов в крайних участках. Излучение этих участков частично ослабляет излучение крайних участков, и сопротивление излучения несколько уменьшается. Однако с ростом длины вибратора оно снова возрастает и достигает нового максимума </w:t>
                  </w:r>
                  <w:proofErr w:type="gramStart"/>
                  <w:r>
                    <w:rPr>
                      <w:rFonts w:ascii="Times" w:hAnsi="Times" w:cs="Times"/>
                      <w:color w:val="000000"/>
                    </w:rPr>
                    <w:t>при</w:t>
                  </w:r>
                  <w:proofErr w:type="gramEnd"/>
                  <w:r>
                    <w:rPr>
                      <w:rStyle w:val="apple-converted-space"/>
                      <w:rFonts w:ascii="Times" w:hAnsi="Times" w:cs="Times"/>
                      <w:color w:val="000000"/>
                    </w:rPr>
                    <w:t> </w:t>
                  </w:r>
                  <w:r>
                    <w:rPr>
                      <w:rFonts w:ascii="Times" w:hAnsi="Times" w:cs="Times"/>
                      <w:noProof/>
                      <w:color w:val="000000"/>
                    </w:rPr>
                    <w:drawing>
                      <wp:inline distT="0" distB="0" distL="0" distR="0">
                        <wp:extent cx="371475" cy="114300"/>
                        <wp:effectExtent l="19050" t="0" r="9525" b="0"/>
                        <wp:docPr id="55" name="Рисунок 55" descr="http://radio-1895.ru/images/ldoub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radio-1895.ru/images/ldoublambda.gif"/>
                                <pic:cNvPicPr>
                                  <a:picLocks noChangeAspect="1" noChangeArrowheads="1"/>
                                </pic:cNvPicPr>
                              </pic:nvPicPr>
                              <pic:blipFill>
                                <a:blip r:embed="rId24"/>
                                <a:srcRect/>
                                <a:stretch>
                                  <a:fillRect/>
                                </a:stretch>
                              </pic:blipFill>
                              <pic:spPr bwMode="auto">
                                <a:xfrm>
                                  <a:off x="0" y="0"/>
                                  <a:ext cx="371475" cy="114300"/>
                                </a:xfrm>
                                <a:prstGeom prst="rect">
                                  <a:avLst/>
                                </a:prstGeom>
                                <a:noFill/>
                                <a:ln w="9525">
                                  <a:noFill/>
                                  <a:miter lim="800000"/>
                                  <a:headEnd/>
                                  <a:tailEnd/>
                                </a:ln>
                              </pic:spPr>
                            </pic:pic>
                          </a:graphicData>
                        </a:graphic>
                      </wp:inline>
                    </w:drawing>
                  </w:r>
                  <w:r>
                    <w:rPr>
                      <w:rFonts w:ascii="Times" w:hAnsi="Times" w:cs="Times"/>
                      <w:color w:val="000000"/>
                    </w:rPr>
                    <w:t>, когда, казалось бы, излучение противофазных участков должно было уничтожить друг друга. Объясним это явление.</w:t>
                  </w:r>
                </w:p>
              </w:tc>
            </w:tr>
            <w:tr w:rsidR="00192512" w:rsidTr="00192512">
              <w:trPr>
                <w:tblCellSpacing w:w="0" w:type="dxa"/>
              </w:trPr>
              <w:tc>
                <w:tcPr>
                  <w:tcW w:w="0" w:type="auto"/>
                  <w:shd w:val="clear" w:color="auto" w:fill="DDDDDD"/>
                  <w:vAlign w:val="center"/>
                  <w:hideMark/>
                </w:tcPr>
                <w:tbl>
                  <w:tblPr>
                    <w:tblW w:w="4500" w:type="dxa"/>
                    <w:jc w:val="center"/>
                    <w:tblCellSpacing w:w="0" w:type="dxa"/>
                    <w:tblCellMar>
                      <w:top w:w="60" w:type="dxa"/>
                      <w:left w:w="60" w:type="dxa"/>
                      <w:bottom w:w="60" w:type="dxa"/>
                      <w:right w:w="60" w:type="dxa"/>
                    </w:tblCellMar>
                    <w:tblLook w:val="04A0"/>
                  </w:tblPr>
                  <w:tblGrid>
                    <w:gridCol w:w="910"/>
                    <w:gridCol w:w="3590"/>
                  </w:tblGrid>
                  <w:tr w:rsidR="00192512">
                    <w:trPr>
                      <w:tblCellSpacing w:w="0" w:type="dxa"/>
                      <w:jc w:val="center"/>
                    </w:trPr>
                    <w:tc>
                      <w:tcPr>
                        <w:tcW w:w="0" w:type="auto"/>
                        <w:gridSpan w:val="2"/>
                        <w:vAlign w:val="center"/>
                        <w:hideMark/>
                      </w:tcPr>
                      <w:p w:rsidR="00192512" w:rsidRDefault="00192512">
                        <w:pPr>
                          <w:jc w:val="center"/>
                          <w:rPr>
                            <w:sz w:val="24"/>
                            <w:szCs w:val="24"/>
                          </w:rPr>
                        </w:pPr>
                        <w:r>
                          <w:rPr>
                            <w:noProof/>
                            <w:lang w:eastAsia="ru-RU"/>
                          </w:rPr>
                          <w:lastRenderedPageBreak/>
                          <w:drawing>
                            <wp:inline distT="0" distB="0" distL="0" distR="0">
                              <wp:extent cx="1619250" cy="2476500"/>
                              <wp:effectExtent l="19050" t="0" r="0" b="0"/>
                              <wp:docPr id="56" name="Рисунок 56" descr="http://radio-1895.ru/images/izulinpic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radio-1895.ru/images/izulinpic06-05.jpg"/>
                                      <pic:cNvPicPr>
                                        <a:picLocks noChangeAspect="1" noChangeArrowheads="1"/>
                                      </pic:cNvPicPr>
                                    </pic:nvPicPr>
                                    <pic:blipFill>
                                      <a:blip r:embed="rId25"/>
                                      <a:srcRect/>
                                      <a:stretch>
                                        <a:fillRect/>
                                      </a:stretch>
                                    </pic:blipFill>
                                    <pic:spPr bwMode="auto">
                                      <a:xfrm>
                                        <a:off x="0" y="0"/>
                                        <a:ext cx="1619250" cy="2476500"/>
                                      </a:xfrm>
                                      <a:prstGeom prst="rect">
                                        <a:avLst/>
                                      </a:prstGeom>
                                      <a:noFill/>
                                      <a:ln w="9525">
                                        <a:noFill/>
                                        <a:miter lim="800000"/>
                                        <a:headEnd/>
                                        <a:tailEnd/>
                                      </a:ln>
                                    </pic:spPr>
                                  </pic:pic>
                                </a:graphicData>
                              </a:graphic>
                            </wp:inline>
                          </w:drawing>
                        </w:r>
                      </w:p>
                    </w:tc>
                  </w:tr>
                  <w:tr w:rsidR="00192512">
                    <w:trPr>
                      <w:tblCellSpacing w:w="0" w:type="dxa"/>
                      <w:jc w:val="center"/>
                    </w:trPr>
                    <w:tc>
                      <w:tcPr>
                        <w:tcW w:w="0" w:type="auto"/>
                        <w:noWrap/>
                        <w:hideMark/>
                      </w:tcPr>
                      <w:p w:rsidR="00192512" w:rsidRDefault="00192512">
                        <w:pPr>
                          <w:jc w:val="right"/>
                          <w:rPr>
                            <w:b/>
                            <w:bCs/>
                            <w:color w:val="000000"/>
                            <w:sz w:val="24"/>
                            <w:szCs w:val="24"/>
                          </w:rPr>
                        </w:pPr>
                        <w:r>
                          <w:rPr>
                            <w:b/>
                            <w:bCs/>
                            <w:color w:val="000000"/>
                          </w:rPr>
                          <w:t>Рис. 6-5.</w:t>
                        </w:r>
                      </w:p>
                    </w:tc>
                    <w:tc>
                      <w:tcPr>
                        <w:tcW w:w="0" w:type="auto"/>
                        <w:hideMark/>
                      </w:tcPr>
                      <w:p w:rsidR="00192512" w:rsidRDefault="00192512">
                        <w:pPr>
                          <w:rPr>
                            <w:i/>
                            <w:iCs/>
                            <w:color w:val="000000"/>
                            <w:sz w:val="24"/>
                            <w:szCs w:val="24"/>
                          </w:rPr>
                        </w:pPr>
                        <w:r>
                          <w:rPr>
                            <w:i/>
                            <w:iCs/>
                            <w:color w:val="000000"/>
                          </w:rPr>
                          <w:t>Зависимость сопротивления излучения от электрической длины симметричного вибратора.</w:t>
                        </w:r>
                      </w:p>
                    </w:tc>
                  </w:tr>
                </w:tbl>
                <w:p w:rsidR="00192512" w:rsidRDefault="00192512">
                  <w:pPr>
                    <w:jc w:val="cente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proofErr w:type="gramStart"/>
                  <w:r>
                    <w:rPr>
                      <w:rFonts w:ascii="Times" w:hAnsi="Times" w:cs="Times"/>
                      <w:color w:val="000000"/>
                    </w:rPr>
                    <w:t>Из</w:t>
                  </w:r>
                  <w:proofErr w:type="gramEnd"/>
                  <w:r>
                    <w:rPr>
                      <w:rStyle w:val="apple-converted-space"/>
                      <w:rFonts w:ascii="Times" w:hAnsi="Times" w:cs="Times"/>
                      <w:color w:val="000000"/>
                    </w:rPr>
                    <w:t> </w:t>
                  </w:r>
                  <w:proofErr w:type="gramStart"/>
                  <w:r>
                    <w:rPr>
                      <w:rFonts w:ascii="Times" w:hAnsi="Times" w:cs="Times"/>
                      <w:b/>
                      <w:bCs/>
                      <w:color w:val="000000"/>
                    </w:rPr>
                    <w:t>рис</w:t>
                  </w:r>
                  <w:proofErr w:type="gramEnd"/>
                  <w:r>
                    <w:rPr>
                      <w:rFonts w:ascii="Times" w:hAnsi="Times" w:cs="Times"/>
                      <w:b/>
                      <w:bCs/>
                      <w:color w:val="000000"/>
                    </w:rPr>
                    <w:t>. 6-6</w:t>
                  </w:r>
                  <w:r>
                    <w:rPr>
                      <w:rStyle w:val="apple-converted-space"/>
                      <w:rFonts w:ascii="Times" w:hAnsi="Times" w:cs="Times"/>
                      <w:color w:val="000000"/>
                    </w:rPr>
                    <w:t> </w:t>
                  </w:r>
                  <w:r>
                    <w:rPr>
                      <w:rFonts w:ascii="Times" w:hAnsi="Times" w:cs="Times"/>
                      <w:color w:val="000000"/>
                    </w:rPr>
                    <w:t>видно, что в достаточно удаленные точки, лежащие на перпендикуляре к оси вибратора (</w:t>
                  </w:r>
                  <w:r>
                    <w:rPr>
                      <w:rFonts w:ascii="Times" w:hAnsi="Times" w:cs="Times"/>
                      <w:b/>
                      <w:bCs/>
                      <w:color w:val="000000"/>
                    </w:rPr>
                    <w:t>рис. 6-6</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а</w:t>
                  </w:r>
                  <w:r>
                    <w:rPr>
                      <w:rFonts w:ascii="Times" w:hAnsi="Times" w:cs="Times"/>
                      <w:color w:val="000000"/>
                    </w:rPr>
                    <w:t>), приходят волны с противоположными фазами от участков вибратора с противоположно направленными токами и взаимно уничтожаются. Однако в точки, расположенные на прямых, идущих под меньшими углами к оси вибратора (</w:t>
                  </w:r>
                  <w:r>
                    <w:rPr>
                      <w:rFonts w:ascii="Times" w:hAnsi="Times" w:cs="Times"/>
                      <w:b/>
                      <w:bCs/>
                      <w:color w:val="000000"/>
                    </w:rPr>
                    <w:t>рис. 6-6</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б</w:t>
                  </w:r>
                  <w:r>
                    <w:rPr>
                      <w:rFonts w:ascii="Times" w:hAnsi="Times" w:cs="Times"/>
                      <w:color w:val="000000"/>
                    </w:rPr>
                    <w:t>), эти волны приходят, имея значительную разность хода</w:t>
                  </w:r>
                  <w:r>
                    <w:rPr>
                      <w:rStyle w:val="apple-converted-space"/>
                      <w:rFonts w:ascii="Times" w:hAnsi="Times" w:cs="Times"/>
                      <w:color w:val="000000"/>
                    </w:rPr>
                    <w:t> </w:t>
                  </w:r>
                  <w:r>
                    <w:rPr>
                      <w:rFonts w:ascii="Times" w:hAnsi="Times" w:cs="Times"/>
                      <w:noProof/>
                      <w:color w:val="000000"/>
                    </w:rPr>
                    <w:drawing>
                      <wp:inline distT="0" distB="0" distL="0" distR="0">
                        <wp:extent cx="95250" cy="104775"/>
                        <wp:effectExtent l="19050" t="0" r="0" b="0"/>
                        <wp:docPr id="57" name="Рисунок 57" descr="http://radio-1895.ru/images/del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radio-1895.ru/images/deltab.gif"/>
                                <pic:cNvPicPr>
                                  <a:picLocks noChangeAspect="1" noChangeArrowheads="1"/>
                                </pic:cNvPicPr>
                              </pic:nvPicPr>
                              <pic:blipFill>
                                <a:blip r:embed="rId26"/>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rFonts w:ascii="Times" w:hAnsi="Times" w:cs="Times"/>
                      <w:color w:val="000000"/>
                    </w:rPr>
                    <w:t xml:space="preserve">; поэтому разность их фаз может приближаться к 0 или 360° и в этих направлениях может происходить усиление излучения. Этим объясняется увеличение сопротивления излучения </w:t>
                  </w:r>
                  <w:proofErr w:type="gramStart"/>
                  <w:r>
                    <w:rPr>
                      <w:rFonts w:ascii="Times" w:hAnsi="Times" w:cs="Times"/>
                      <w:color w:val="000000"/>
                    </w:rPr>
                    <w:t>при</w:t>
                  </w:r>
                  <w:proofErr w:type="gramEnd"/>
                  <w:r>
                    <w:rPr>
                      <w:rStyle w:val="apple-converted-space"/>
                      <w:rFonts w:ascii="Times" w:hAnsi="Times" w:cs="Times"/>
                      <w:color w:val="000000"/>
                    </w:rPr>
                    <w:t> </w:t>
                  </w:r>
                  <w:r>
                    <w:rPr>
                      <w:rFonts w:ascii="Times" w:hAnsi="Times" w:cs="Times"/>
                      <w:noProof/>
                      <w:color w:val="000000"/>
                    </w:rPr>
                    <w:drawing>
                      <wp:inline distT="0" distB="0" distL="0" distR="0">
                        <wp:extent cx="371475" cy="114300"/>
                        <wp:effectExtent l="19050" t="0" r="9525" b="0"/>
                        <wp:docPr id="58" name="Рисунок 58" descr="http://radio-1895.ru/images/ldoub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radio-1895.ru/images/ldoublambda.gif"/>
                                <pic:cNvPicPr>
                                  <a:picLocks noChangeAspect="1" noChangeArrowheads="1"/>
                                </pic:cNvPicPr>
                              </pic:nvPicPr>
                              <pic:blipFill>
                                <a:blip r:embed="rId24"/>
                                <a:srcRect/>
                                <a:stretch>
                                  <a:fillRect/>
                                </a:stretch>
                              </pic:blipFill>
                              <pic:spPr bwMode="auto">
                                <a:xfrm>
                                  <a:off x="0" y="0"/>
                                  <a:ext cx="371475" cy="114300"/>
                                </a:xfrm>
                                <a:prstGeom prst="rect">
                                  <a:avLst/>
                                </a:prstGeom>
                                <a:noFill/>
                                <a:ln w="9525">
                                  <a:noFill/>
                                  <a:miter lim="800000"/>
                                  <a:headEnd/>
                                  <a:tailEnd/>
                                </a:ln>
                              </pic:spPr>
                            </pic:pic>
                          </a:graphicData>
                        </a:graphic>
                      </wp:inline>
                    </w:drawing>
                  </w:r>
                  <w:r>
                    <w:rPr>
                      <w:rFonts w:ascii="Times" w:hAnsi="Times" w:cs="Times"/>
                      <w:color w:val="000000"/>
                    </w:rPr>
                    <w:t xml:space="preserve">. </w:t>
                  </w:r>
                  <w:proofErr w:type="gramStart"/>
                  <w:r>
                    <w:rPr>
                      <w:rFonts w:ascii="Times" w:hAnsi="Times" w:cs="Times"/>
                      <w:color w:val="000000"/>
                    </w:rPr>
                    <w:t>При</w:t>
                  </w:r>
                  <w:proofErr w:type="gramEnd"/>
                  <w:r>
                    <w:rPr>
                      <w:rFonts w:ascii="Times" w:hAnsi="Times" w:cs="Times"/>
                      <w:color w:val="000000"/>
                    </w:rPr>
                    <w:t xml:space="preserve"> дальнейшем увеличении длины антенны происходят аналогичные изменения: чередования убывания и возрастания сопротивления излучения, причем его величина в последующих максимумах и минимумах постепенно возрастает.</w:t>
                  </w:r>
                </w:p>
              </w:tc>
            </w:tr>
            <w:tr w:rsidR="00192512" w:rsidTr="00192512">
              <w:trPr>
                <w:tblCellSpacing w:w="0" w:type="dxa"/>
              </w:trPr>
              <w:tc>
                <w:tcPr>
                  <w:tcW w:w="0" w:type="auto"/>
                  <w:shd w:val="clear" w:color="auto" w:fill="DDDDDD"/>
                  <w:vAlign w:val="center"/>
                  <w:hideMark/>
                </w:tcPr>
                <w:tbl>
                  <w:tblPr>
                    <w:tblW w:w="8220" w:type="dxa"/>
                    <w:jc w:val="center"/>
                    <w:tblCellSpacing w:w="0" w:type="dxa"/>
                    <w:tblCellMar>
                      <w:top w:w="60" w:type="dxa"/>
                      <w:left w:w="60" w:type="dxa"/>
                      <w:bottom w:w="60" w:type="dxa"/>
                      <w:right w:w="60" w:type="dxa"/>
                    </w:tblCellMar>
                    <w:tblLook w:val="04A0"/>
                  </w:tblPr>
                  <w:tblGrid>
                    <w:gridCol w:w="910"/>
                    <w:gridCol w:w="7310"/>
                  </w:tblGrid>
                  <w:tr w:rsidR="00192512">
                    <w:trPr>
                      <w:tblCellSpacing w:w="0" w:type="dxa"/>
                      <w:jc w:val="center"/>
                    </w:trPr>
                    <w:tc>
                      <w:tcPr>
                        <w:tcW w:w="0" w:type="auto"/>
                        <w:gridSpan w:val="2"/>
                        <w:vAlign w:val="center"/>
                        <w:hideMark/>
                      </w:tcPr>
                      <w:p w:rsidR="00192512" w:rsidRDefault="00192512">
                        <w:pPr>
                          <w:jc w:val="center"/>
                          <w:rPr>
                            <w:sz w:val="24"/>
                            <w:szCs w:val="24"/>
                          </w:rPr>
                        </w:pPr>
                        <w:r>
                          <w:rPr>
                            <w:noProof/>
                            <w:lang w:eastAsia="ru-RU"/>
                          </w:rPr>
                          <w:drawing>
                            <wp:inline distT="0" distB="0" distL="0" distR="0">
                              <wp:extent cx="4772025" cy="2276475"/>
                              <wp:effectExtent l="19050" t="0" r="9525" b="0"/>
                              <wp:docPr id="59" name="Рисунок 59" descr="http://radio-1895.ru/images/izulinpic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radio-1895.ru/images/izulinpic06-06.jpg"/>
                                      <pic:cNvPicPr>
                                        <a:picLocks noChangeAspect="1" noChangeArrowheads="1"/>
                                      </pic:cNvPicPr>
                                    </pic:nvPicPr>
                                    <pic:blipFill>
                                      <a:blip r:embed="rId27"/>
                                      <a:srcRect/>
                                      <a:stretch>
                                        <a:fillRect/>
                                      </a:stretch>
                                    </pic:blipFill>
                                    <pic:spPr bwMode="auto">
                                      <a:xfrm>
                                        <a:off x="0" y="0"/>
                                        <a:ext cx="4772025" cy="2276475"/>
                                      </a:xfrm>
                                      <a:prstGeom prst="rect">
                                        <a:avLst/>
                                      </a:prstGeom>
                                      <a:noFill/>
                                      <a:ln w="9525">
                                        <a:noFill/>
                                        <a:miter lim="800000"/>
                                        <a:headEnd/>
                                        <a:tailEnd/>
                                      </a:ln>
                                    </pic:spPr>
                                  </pic:pic>
                                </a:graphicData>
                              </a:graphic>
                            </wp:inline>
                          </w:drawing>
                        </w:r>
                      </w:p>
                    </w:tc>
                  </w:tr>
                  <w:tr w:rsidR="00192512">
                    <w:trPr>
                      <w:tblCellSpacing w:w="0" w:type="dxa"/>
                      <w:jc w:val="center"/>
                    </w:trPr>
                    <w:tc>
                      <w:tcPr>
                        <w:tcW w:w="0" w:type="auto"/>
                        <w:noWrap/>
                        <w:hideMark/>
                      </w:tcPr>
                      <w:p w:rsidR="00192512" w:rsidRDefault="00192512">
                        <w:pPr>
                          <w:jc w:val="right"/>
                          <w:rPr>
                            <w:b/>
                            <w:bCs/>
                            <w:color w:val="000000"/>
                            <w:sz w:val="24"/>
                            <w:szCs w:val="24"/>
                          </w:rPr>
                        </w:pPr>
                        <w:r>
                          <w:rPr>
                            <w:b/>
                            <w:bCs/>
                            <w:color w:val="000000"/>
                          </w:rPr>
                          <w:t>Рис. 6-6.</w:t>
                        </w:r>
                      </w:p>
                    </w:tc>
                    <w:tc>
                      <w:tcPr>
                        <w:tcW w:w="0" w:type="auto"/>
                        <w:hideMark/>
                      </w:tcPr>
                      <w:p w:rsidR="00192512" w:rsidRDefault="00192512">
                        <w:pPr>
                          <w:rPr>
                            <w:i/>
                            <w:iCs/>
                            <w:color w:val="000000"/>
                            <w:sz w:val="24"/>
                            <w:szCs w:val="24"/>
                          </w:rPr>
                        </w:pPr>
                        <w:r>
                          <w:rPr>
                            <w:i/>
                            <w:iCs/>
                            <w:color w:val="000000"/>
                          </w:rPr>
                          <w:t>Сложение волн, излучаемых симметричным вибратором по различным направлениям (</w:t>
                        </w:r>
                        <w:proofErr w:type="spellStart"/>
                        <w:r>
                          <w:rPr>
                            <w:i/>
                            <w:iCs/>
                            <w:color w:val="000000"/>
                          </w:rPr>
                          <w:t>d</w:t>
                        </w:r>
                        <w:proofErr w:type="spellEnd"/>
                        <w:r>
                          <w:rPr>
                            <w:i/>
                            <w:iCs/>
                            <w:color w:val="000000"/>
                          </w:rPr>
                          <w:t xml:space="preserve"> - длина хода волны;</w:t>
                        </w:r>
                        <w:r>
                          <w:rPr>
                            <w:rStyle w:val="apple-converted-space"/>
                            <w:i/>
                            <w:iCs/>
                            <w:color w:val="000000"/>
                          </w:rPr>
                          <w:t> </w:t>
                        </w:r>
                        <w:r>
                          <w:rPr>
                            <w:i/>
                            <w:iCs/>
                            <w:noProof/>
                            <w:color w:val="000000"/>
                            <w:lang w:eastAsia="ru-RU"/>
                          </w:rPr>
                          <w:drawing>
                            <wp:inline distT="0" distB="0" distL="0" distR="0">
                              <wp:extent cx="95250" cy="104775"/>
                              <wp:effectExtent l="19050" t="0" r="0" b="0"/>
                              <wp:docPr id="60" name="Рисунок 60" descr="http://radio-1895.ru/images/del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radio-1895.ru/images/deltab.gif"/>
                                      <pic:cNvPicPr>
                                        <a:picLocks noChangeAspect="1" noChangeArrowheads="1"/>
                                      </pic:cNvPicPr>
                                    </pic:nvPicPr>
                                    <pic:blipFill>
                                      <a:blip r:embed="rId26"/>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rStyle w:val="apple-converted-space"/>
                            <w:i/>
                            <w:iCs/>
                            <w:color w:val="000000"/>
                          </w:rPr>
                          <w:t> </w:t>
                        </w:r>
                        <w:r>
                          <w:rPr>
                            <w:i/>
                            <w:iCs/>
                            <w:color w:val="000000"/>
                          </w:rPr>
                          <w:t>- разность хода).</w:t>
                        </w:r>
                      </w:p>
                    </w:tc>
                  </w:tr>
                </w:tbl>
                <w:p w:rsidR="00192512" w:rsidRDefault="00192512">
                  <w:pPr>
                    <w:jc w:val="cente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 xml:space="preserve">Из сказанного ясно, что сопротивление излучения зависит не от абсолютных </w:t>
                  </w:r>
                  <w:r>
                    <w:rPr>
                      <w:rFonts w:ascii="Times" w:hAnsi="Times" w:cs="Times"/>
                      <w:color w:val="000000"/>
                    </w:rPr>
                    <w:lastRenderedPageBreak/>
                    <w:t>размеров вибратора, а определяется отношением их к длине волны. Так, например, все полуволновые диполи обладают сопротивлением излучения</w:t>
                  </w:r>
                  <w:r>
                    <w:rPr>
                      <w:rStyle w:val="apple-converted-space"/>
                      <w:rFonts w:ascii="Times" w:hAnsi="Times" w:cs="Times"/>
                      <w:color w:val="000000"/>
                    </w:rPr>
                    <w:t> </w:t>
                  </w:r>
                  <w:r>
                    <w:rPr>
                      <w:rFonts w:ascii="Times" w:hAnsi="Times" w:cs="Times"/>
                      <w:noProof/>
                      <w:color w:val="000000"/>
                    </w:rPr>
                    <w:drawing>
                      <wp:inline distT="0" distB="0" distL="0" distR="0">
                        <wp:extent cx="142875" cy="114300"/>
                        <wp:effectExtent l="19050" t="0" r="9525" b="0"/>
                        <wp:docPr id="61" name="Рисунок 61" descr="http://radio-1895.ru/images/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radio-1895.ru/images/re.gif"/>
                                <pic:cNvPicPr>
                                  <a:picLocks noChangeAspect="1" noChangeArrowheads="1"/>
                                </pic:cNvPicPr>
                              </pic:nvPicPr>
                              <pic:blipFill>
                                <a:blip r:embed="rId14"/>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w:t>
                  </w:r>
                  <w:r>
                    <w:rPr>
                      <w:rStyle w:val="apple-converted-space"/>
                      <w:rFonts w:ascii="Times" w:hAnsi="Times" w:cs="Times"/>
                      <w:color w:val="000000"/>
                    </w:rPr>
                    <w:t> </w:t>
                  </w:r>
                  <w:r>
                    <w:rPr>
                      <w:rFonts w:ascii="Times" w:hAnsi="Times" w:cs="Times"/>
                      <w:i/>
                      <w:iCs/>
                      <w:color w:val="000000"/>
                    </w:rPr>
                    <w:t>73,1 Ом</w:t>
                  </w:r>
                  <w:r>
                    <w:rPr>
                      <w:rStyle w:val="apple-converted-space"/>
                      <w:rFonts w:ascii="Times" w:hAnsi="Times" w:cs="Times"/>
                      <w:color w:val="000000"/>
                    </w:rPr>
                    <w:t> </w:t>
                  </w:r>
                  <w:r>
                    <w:rPr>
                      <w:rFonts w:ascii="Times" w:hAnsi="Times" w:cs="Times"/>
                      <w:color w:val="000000"/>
                    </w:rPr>
                    <w:t xml:space="preserve">независимо от того, равна ли их длина сотням метров или нескольким сантиметрам; все вибраторы длиной в целую </w:t>
                  </w:r>
                  <w:proofErr w:type="gramStart"/>
                  <w:r>
                    <w:rPr>
                      <w:rFonts w:ascii="Times" w:hAnsi="Times" w:cs="Times"/>
                      <w:color w:val="000000"/>
                    </w:rPr>
                    <w:t>волну</w:t>
                  </w:r>
                  <w:proofErr w:type="gramEnd"/>
                  <w:r>
                    <w:rPr>
                      <w:rFonts w:ascii="Times" w:hAnsi="Times" w:cs="Times"/>
                      <w:color w:val="000000"/>
                    </w:rPr>
                    <w:t xml:space="preserve"> имеют сопротивление излучения</w:t>
                  </w:r>
                  <w:r>
                    <w:rPr>
                      <w:rStyle w:val="apple-converted-space"/>
                      <w:rFonts w:ascii="Times" w:hAnsi="Times" w:cs="Times"/>
                      <w:color w:val="000000"/>
                    </w:rPr>
                    <w:t> </w:t>
                  </w:r>
                  <w:r>
                    <w:rPr>
                      <w:rFonts w:ascii="Times" w:hAnsi="Times" w:cs="Times"/>
                      <w:noProof/>
                      <w:color w:val="000000"/>
                    </w:rPr>
                    <w:drawing>
                      <wp:inline distT="0" distB="0" distL="0" distR="0">
                        <wp:extent cx="142875" cy="114300"/>
                        <wp:effectExtent l="19050" t="0" r="9525" b="0"/>
                        <wp:docPr id="62" name="Рисунок 62" descr="http://radio-1895.ru/images/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radio-1895.ru/images/re.gif"/>
                                <pic:cNvPicPr>
                                  <a:picLocks noChangeAspect="1" noChangeArrowheads="1"/>
                                </pic:cNvPicPr>
                              </pic:nvPicPr>
                              <pic:blipFill>
                                <a:blip r:embed="rId14"/>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w:t>
                  </w:r>
                  <w:r>
                    <w:rPr>
                      <w:rStyle w:val="apple-converted-space"/>
                      <w:rFonts w:ascii="Times" w:hAnsi="Times" w:cs="Times"/>
                      <w:color w:val="000000"/>
                    </w:rPr>
                    <w:t> </w:t>
                  </w:r>
                  <w:r>
                    <w:rPr>
                      <w:rFonts w:ascii="Times" w:hAnsi="Times" w:cs="Times"/>
                      <w:i/>
                      <w:iCs/>
                      <w:color w:val="000000"/>
                    </w:rPr>
                    <w:t>200 Ом</w:t>
                  </w:r>
                  <w:r>
                    <w:rPr>
                      <w:rStyle w:val="apple-converted-space"/>
                      <w:rFonts w:ascii="Times" w:hAnsi="Times" w:cs="Times"/>
                      <w:color w:val="000000"/>
                    </w:rPr>
                    <w:t> </w:t>
                  </w:r>
                  <w:r>
                    <w:rPr>
                      <w:rFonts w:ascii="Times" w:hAnsi="Times" w:cs="Times"/>
                      <w:color w:val="000000"/>
                    </w:rPr>
                    <w:t>и т. д.</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 xml:space="preserve">Вследствие потерь на излучение и тепловых потерь в антенне, </w:t>
                  </w:r>
                  <w:proofErr w:type="gramStart"/>
                  <w:r>
                    <w:rPr>
                      <w:rFonts w:ascii="Times" w:hAnsi="Times" w:cs="Times"/>
                      <w:color w:val="000000"/>
                    </w:rPr>
                    <w:t>помимо</w:t>
                  </w:r>
                  <w:proofErr w:type="gramEnd"/>
                  <w:r>
                    <w:rPr>
                      <w:rFonts w:ascii="Times" w:hAnsi="Times" w:cs="Times"/>
                      <w:color w:val="000000"/>
                    </w:rPr>
                    <w:t xml:space="preserve"> стоячей, есть еще бегущая волна. Однако во всех антеннах (кроме антенн бегущей волны) амплитуда бегущей волны по сравнению с амплитудой стоячей невелика, и поэтому при расчете реактивной составляющей входного сопротивления антенны ее можно не учитывать.</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Распределение стоячих волн тока и напряжения в антенне в первом приближении будет таким же, как в разомкнутой линии, т.е.</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280"/>
                    <w:gridCol w:w="140"/>
                  </w:tblGrid>
                  <w:tr w:rsidR="00192512">
                    <w:trPr>
                      <w:tblCellSpacing w:w="0" w:type="dxa"/>
                      <w:jc w:val="center"/>
                    </w:trPr>
                    <w:tc>
                      <w:tcPr>
                        <w:tcW w:w="5000" w:type="pct"/>
                        <w:vAlign w:val="center"/>
                        <w:hideMark/>
                      </w:tcPr>
                      <w:p w:rsidR="00192512" w:rsidRDefault="00192512">
                        <w:pPr>
                          <w:rPr>
                            <w:sz w:val="24"/>
                            <w:szCs w:val="24"/>
                          </w:rPr>
                        </w:pPr>
                        <w:r>
                          <w:rPr>
                            <w:noProof/>
                            <w:lang w:eastAsia="ru-RU"/>
                          </w:rPr>
                          <w:lastRenderedPageBreak/>
                          <w:drawing>
                            <wp:inline distT="0" distB="0" distL="0" distR="0">
                              <wp:extent cx="1162050" cy="752475"/>
                              <wp:effectExtent l="19050" t="0" r="0" b="0"/>
                              <wp:docPr id="63" name="Рисунок 63" descr="http://radio-1895.ru/images/izulineq06-0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radio-1895.ru/images/izulineq06-07a.gif"/>
                                      <pic:cNvPicPr>
                                        <a:picLocks noChangeAspect="1" noChangeArrowheads="1"/>
                                      </pic:cNvPicPr>
                                    </pic:nvPicPr>
                                    <pic:blipFill>
                                      <a:blip r:embed="rId28"/>
                                      <a:srcRect/>
                                      <a:stretch>
                                        <a:fillRect/>
                                      </a:stretch>
                                    </pic:blipFill>
                                    <pic:spPr bwMode="auto">
                                      <a:xfrm>
                                        <a:off x="0" y="0"/>
                                        <a:ext cx="1162050" cy="752475"/>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 </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где</w:t>
                  </w:r>
                  <w:r>
                    <w:rPr>
                      <w:rStyle w:val="apple-converted-space"/>
                      <w:rFonts w:ascii="Times" w:hAnsi="Times" w:cs="Times"/>
                      <w:color w:val="000000"/>
                    </w:rPr>
                    <w:t> </w:t>
                  </w:r>
                  <w:r>
                    <w:rPr>
                      <w:rFonts w:ascii="Times" w:hAnsi="Times" w:cs="Times"/>
                      <w:noProof/>
                      <w:color w:val="000000"/>
                    </w:rPr>
                    <w:drawing>
                      <wp:inline distT="0" distB="0" distL="0" distR="0">
                        <wp:extent cx="171450" cy="114300"/>
                        <wp:effectExtent l="19050" t="0" r="0" b="0"/>
                        <wp:docPr id="64" name="Рисунок 64" descr="http://radio-1895.ru/images/i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radio-1895.ru/images/ima.gif"/>
                                <pic:cNvPicPr>
                                  <a:picLocks noChangeAspect="1" noChangeArrowheads="1"/>
                                </pic:cNvPicPr>
                              </pic:nvPicPr>
                              <pic:blipFill>
                                <a:blip r:embed="rId17"/>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 ток в пучности и</w:t>
                  </w:r>
                  <w:r>
                    <w:rPr>
                      <w:rStyle w:val="apple-converted-space"/>
                      <w:rFonts w:ascii="Times" w:hAnsi="Times" w:cs="Times"/>
                      <w:color w:val="000000"/>
                    </w:rPr>
                    <w:t> </w:t>
                  </w:r>
                  <w:r>
                    <w:rPr>
                      <w:rFonts w:ascii="Times" w:hAnsi="Times" w:cs="Times"/>
                      <w:noProof/>
                      <w:color w:val="000000"/>
                    </w:rPr>
                    <w:drawing>
                      <wp:inline distT="0" distB="0" distL="0" distR="0">
                        <wp:extent cx="200025" cy="114300"/>
                        <wp:effectExtent l="19050" t="0" r="9525" b="0"/>
                        <wp:docPr id="65" name="Рисунок 65" descr="http://radio-1895.ru/images/u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radio-1895.ru/images/uma.gif"/>
                                <pic:cNvPicPr>
                                  <a:picLocks noChangeAspect="1" noChangeArrowheads="1"/>
                                </pic:cNvPicPr>
                              </pic:nvPicPr>
                              <pic:blipFill>
                                <a:blip r:embed="rId29"/>
                                <a:srcRect/>
                                <a:stretch>
                                  <a:fillRect/>
                                </a:stretch>
                              </pic:blipFill>
                              <pic:spPr bwMode="auto">
                                <a:xfrm>
                                  <a:off x="0" y="0"/>
                                  <a:ext cx="20002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 напряжение в пучности стоячих волн в проводе антенны,</w:t>
                  </w:r>
                  <w:r>
                    <w:rPr>
                      <w:rFonts w:ascii="Times" w:hAnsi="Times" w:cs="Times"/>
                      <w:color w:val="000000"/>
                    </w:rPr>
                    <w:br/>
                    <w:t>а</w:t>
                  </w:r>
                  <w:r>
                    <w:rPr>
                      <w:rStyle w:val="apple-converted-space"/>
                      <w:rFonts w:ascii="Times" w:hAnsi="Times" w:cs="Times"/>
                      <w:color w:val="000000"/>
                    </w:rPr>
                    <w:t> </w:t>
                  </w:r>
                  <w:proofErr w:type="spellStart"/>
                  <w:r>
                    <w:rPr>
                      <w:rFonts w:ascii="Times" w:hAnsi="Times" w:cs="Times"/>
                      <w:i/>
                      <w:iCs/>
                      <w:color w:val="000000"/>
                    </w:rPr>
                    <w:t>l</w:t>
                  </w:r>
                  <w:proofErr w:type="spellEnd"/>
                  <w:r>
                    <w:rPr>
                      <w:rStyle w:val="apple-converted-space"/>
                      <w:rFonts w:ascii="Times" w:hAnsi="Times" w:cs="Times"/>
                      <w:color w:val="000000"/>
                    </w:rPr>
                    <w:t> </w:t>
                  </w:r>
                  <w:r>
                    <w:rPr>
                      <w:rFonts w:ascii="Times" w:hAnsi="Times" w:cs="Times"/>
                      <w:color w:val="000000"/>
                    </w:rPr>
                    <w:t>- расстояние, отсчитываемое от разомкнутого конца. Поэтому реактивную составляющую входного сопротивления антенны можно подсчитать по формуле</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902"/>
                    <w:gridCol w:w="518"/>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2390775" cy="361950"/>
                              <wp:effectExtent l="19050" t="0" r="9525" b="0"/>
                              <wp:docPr id="66" name="Рисунок 66" descr="http://radio-1895.ru/images/izulineq06-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radio-1895.ru/images/izulineq06-08.gif"/>
                                      <pic:cNvPicPr>
                                        <a:picLocks noChangeAspect="1" noChangeArrowheads="1"/>
                                      </pic:cNvPicPr>
                                    </pic:nvPicPr>
                                    <pic:blipFill>
                                      <a:blip r:embed="rId30"/>
                                      <a:srcRect/>
                                      <a:stretch>
                                        <a:fillRect/>
                                      </a:stretch>
                                    </pic:blipFill>
                                    <pic:spPr bwMode="auto">
                                      <a:xfrm>
                                        <a:off x="0" y="0"/>
                                        <a:ext cx="2390775" cy="361950"/>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(6-8)</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 xml:space="preserve">По аналогии с длинными линиями принимаем, что отношение амплитуд напряжения к току равно волновому сопротивлению антенного провода. Вычисляя волновое сопротивление антенны как входное сопротивление бесконечного провода без потерь, </w:t>
                  </w:r>
                  <w:proofErr w:type="spellStart"/>
                  <w:r>
                    <w:rPr>
                      <w:rFonts w:ascii="Times" w:hAnsi="Times" w:cs="Times"/>
                      <w:color w:val="000000"/>
                    </w:rPr>
                    <w:t>В.Н.Кессених</w:t>
                  </w:r>
                  <w:proofErr w:type="spellEnd"/>
                  <w:r>
                    <w:rPr>
                      <w:rFonts w:ascii="Times" w:hAnsi="Times" w:cs="Times"/>
                      <w:color w:val="000000"/>
                    </w:rPr>
                    <w:t xml:space="preserve"> получил формулу для его расчета:</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902"/>
                    <w:gridCol w:w="518"/>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1733550" cy="381000"/>
                              <wp:effectExtent l="19050" t="0" r="0" b="0"/>
                              <wp:docPr id="67" name="Рисунок 67" descr="http://radio-1895.ru/images/izulineq06-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radio-1895.ru/images/izulineq06-09.gif"/>
                                      <pic:cNvPicPr>
                                        <a:picLocks noChangeAspect="1" noChangeArrowheads="1"/>
                                      </pic:cNvPicPr>
                                    </pic:nvPicPr>
                                    <pic:blipFill>
                                      <a:blip r:embed="rId31"/>
                                      <a:srcRect/>
                                      <a:stretch>
                                        <a:fillRect/>
                                      </a:stretch>
                                    </pic:blipFill>
                                    <pic:spPr bwMode="auto">
                                      <a:xfrm>
                                        <a:off x="0" y="0"/>
                                        <a:ext cx="1733550" cy="381000"/>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(6-9)</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где</w:t>
                  </w:r>
                  <w:r>
                    <w:rPr>
                      <w:rStyle w:val="apple-converted-space"/>
                      <w:rFonts w:ascii="Times" w:hAnsi="Times" w:cs="Times"/>
                      <w:color w:val="000000"/>
                    </w:rPr>
                    <w:t> </w:t>
                  </w:r>
                  <w:proofErr w:type="spellStart"/>
                  <w:r>
                    <w:rPr>
                      <w:rFonts w:ascii="Times" w:hAnsi="Times" w:cs="Times"/>
                      <w:i/>
                      <w:iCs/>
                      <w:color w:val="000000"/>
                    </w:rPr>
                    <w:t>d</w:t>
                  </w:r>
                  <w:proofErr w:type="spellEnd"/>
                  <w:r>
                    <w:rPr>
                      <w:rStyle w:val="apple-converted-space"/>
                      <w:rFonts w:ascii="Times" w:hAnsi="Times" w:cs="Times"/>
                      <w:color w:val="000000"/>
                    </w:rPr>
                    <w:t> </w:t>
                  </w:r>
                  <w:r>
                    <w:rPr>
                      <w:rFonts w:ascii="Times" w:hAnsi="Times" w:cs="Times"/>
                      <w:color w:val="000000"/>
                    </w:rPr>
                    <w:t>- диаметр провода.</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Для проводов, обычно используемых в антеннах, расчеты по этой формуле хорошо согласуются с опытными данными, и величина волнового сопротивления получается близкой к</w:t>
                  </w:r>
                  <w:r>
                    <w:rPr>
                      <w:rStyle w:val="apple-converted-space"/>
                      <w:rFonts w:ascii="Times" w:hAnsi="Times" w:cs="Times"/>
                      <w:color w:val="000000"/>
                    </w:rPr>
                    <w:t> </w:t>
                  </w:r>
                  <w:r>
                    <w:rPr>
                      <w:rFonts w:ascii="Times" w:hAnsi="Times" w:cs="Times"/>
                      <w:i/>
                      <w:iCs/>
                      <w:color w:val="000000"/>
                    </w:rPr>
                    <w:t>1000 Ом</w:t>
                  </w:r>
                  <w:r>
                    <w:rPr>
                      <w:rFonts w:ascii="Times" w:hAnsi="Times" w:cs="Times"/>
                      <w:color w:val="000000"/>
                    </w:rPr>
                    <w:t>.</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Таким образом, реактивную составляющую входного сопротивления симметричных антенн можно рассчитывать по формуле</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791"/>
                    <w:gridCol w:w="629"/>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1514475" cy="323850"/>
                              <wp:effectExtent l="19050" t="0" r="9525" b="0"/>
                              <wp:docPr id="68" name="Рисунок 68" descr="http://radio-1895.ru/images/izulineq0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radio-1895.ru/images/izulineq06-10.gif"/>
                                      <pic:cNvPicPr>
                                        <a:picLocks noChangeAspect="1" noChangeArrowheads="1"/>
                                      </pic:cNvPicPr>
                                    </pic:nvPicPr>
                                    <pic:blipFill>
                                      <a:blip r:embed="rId32"/>
                                      <a:srcRect/>
                                      <a:stretch>
                                        <a:fillRect/>
                                      </a:stretch>
                                    </pic:blipFill>
                                    <pic:spPr bwMode="auto">
                                      <a:xfrm>
                                        <a:off x="0" y="0"/>
                                        <a:ext cx="1514475" cy="323850"/>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(6-10)</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lastRenderedPageBreak/>
                    <w:t>Эта формула дает необходимую точность для большинства практических расчетов, что также видно из сравнения экспериментально снятой зависимости входного сопротивления антенны от величины отношения</w:t>
                  </w:r>
                  <w:r>
                    <w:rPr>
                      <w:rStyle w:val="apple-converted-space"/>
                      <w:rFonts w:ascii="Times" w:hAnsi="Times" w:cs="Times"/>
                      <w:color w:val="000000"/>
                    </w:rPr>
                    <w:t> </w:t>
                  </w:r>
                  <w:r>
                    <w:rPr>
                      <w:rFonts w:ascii="Times" w:hAnsi="Times" w:cs="Times"/>
                      <w:noProof/>
                      <w:color w:val="000000"/>
                    </w:rPr>
                    <w:drawing>
                      <wp:inline distT="0" distB="0" distL="0" distR="0">
                        <wp:extent cx="180975" cy="114300"/>
                        <wp:effectExtent l="19050" t="0" r="9525" b="0"/>
                        <wp:docPr id="69" name="Рисунок 69" descr="http://radio-1895.ru/images/ldiv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radio-1895.ru/images/ldivlambda.gif"/>
                                <pic:cNvPicPr>
                                  <a:picLocks noChangeAspect="1" noChangeArrowheads="1"/>
                                </pic:cNvPicPr>
                              </pic:nvPicPr>
                              <pic:blipFill>
                                <a:blip r:embed="rId33"/>
                                <a:srcRect/>
                                <a:stretch>
                                  <a:fillRect/>
                                </a:stretch>
                              </pic:blipFill>
                              <pic:spPr bwMode="auto">
                                <a:xfrm>
                                  <a:off x="0" y="0"/>
                                  <a:ext cx="1809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(сплошная кривая на</w:t>
                  </w:r>
                  <w:r>
                    <w:rPr>
                      <w:rStyle w:val="apple-converted-space"/>
                      <w:rFonts w:ascii="Times" w:hAnsi="Times" w:cs="Times"/>
                      <w:color w:val="000000"/>
                    </w:rPr>
                    <w:t> </w:t>
                  </w:r>
                  <w:r>
                    <w:rPr>
                      <w:rFonts w:ascii="Times" w:hAnsi="Times" w:cs="Times"/>
                      <w:b/>
                      <w:bCs/>
                      <w:color w:val="000000"/>
                    </w:rPr>
                    <w:t>рис. 6-7</w:t>
                  </w:r>
                  <w:r>
                    <w:rPr>
                      <w:rFonts w:ascii="Times" w:hAnsi="Times" w:cs="Times"/>
                      <w:color w:val="000000"/>
                    </w:rPr>
                    <w:t>) с кривой (штриховой на</w:t>
                  </w:r>
                  <w:r>
                    <w:rPr>
                      <w:rStyle w:val="apple-converted-space"/>
                      <w:rFonts w:ascii="Times" w:hAnsi="Times" w:cs="Times"/>
                      <w:color w:val="000000"/>
                    </w:rPr>
                    <w:t> </w:t>
                  </w:r>
                  <w:r>
                    <w:rPr>
                      <w:rFonts w:ascii="Times" w:hAnsi="Times" w:cs="Times"/>
                      <w:b/>
                      <w:bCs/>
                      <w:color w:val="000000"/>
                    </w:rPr>
                    <w:t>рис. 6-7</w:t>
                  </w:r>
                  <w:r>
                    <w:rPr>
                      <w:rFonts w:ascii="Times" w:hAnsi="Times" w:cs="Times"/>
                      <w:color w:val="000000"/>
                    </w:rPr>
                    <w:t>), рассчитанной по формуле (6-10). Общий характер изменения реактивного сопротивления в обоих случаях совпадает, за исключением узких областей значений</w:t>
                  </w:r>
                  <w:r>
                    <w:rPr>
                      <w:rStyle w:val="apple-converted-space"/>
                      <w:rFonts w:ascii="Times" w:hAnsi="Times" w:cs="Times"/>
                      <w:color w:val="000000"/>
                    </w:rPr>
                    <w:t> </w:t>
                  </w:r>
                  <w:r>
                    <w:rPr>
                      <w:rFonts w:ascii="Times" w:hAnsi="Times" w:cs="Times"/>
                      <w:noProof/>
                      <w:color w:val="000000"/>
                    </w:rPr>
                    <w:drawing>
                      <wp:inline distT="0" distB="0" distL="0" distR="0">
                        <wp:extent cx="180975" cy="114300"/>
                        <wp:effectExtent l="19050" t="0" r="9525" b="0"/>
                        <wp:docPr id="70" name="Рисунок 70" descr="http://radio-1895.ru/images/ldiv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radio-1895.ru/images/ldivlambda.gif"/>
                                <pic:cNvPicPr>
                                  <a:picLocks noChangeAspect="1" noChangeArrowheads="1"/>
                                </pic:cNvPicPr>
                              </pic:nvPicPr>
                              <pic:blipFill>
                                <a:blip r:embed="rId33"/>
                                <a:srcRect/>
                                <a:stretch>
                                  <a:fillRect/>
                                </a:stretch>
                              </pic:blipFill>
                              <pic:spPr bwMode="auto">
                                <a:xfrm>
                                  <a:off x="0" y="0"/>
                                  <a:ext cx="180975" cy="114300"/>
                                </a:xfrm>
                                <a:prstGeom prst="rect">
                                  <a:avLst/>
                                </a:prstGeom>
                                <a:noFill/>
                                <a:ln w="9525">
                                  <a:noFill/>
                                  <a:miter lim="800000"/>
                                  <a:headEnd/>
                                  <a:tailEnd/>
                                </a:ln>
                              </pic:spPr>
                            </pic:pic>
                          </a:graphicData>
                        </a:graphic>
                      </wp:inline>
                    </w:drawing>
                  </w:r>
                  <w:r>
                    <w:rPr>
                      <w:rFonts w:ascii="Times" w:hAnsi="Times" w:cs="Times"/>
                      <w:color w:val="000000"/>
                    </w:rPr>
                    <w:t>, близких к значениям, соответствующим целым числам.</w:t>
                  </w:r>
                </w:p>
              </w:tc>
            </w:tr>
            <w:tr w:rsidR="00192512" w:rsidTr="00192512">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910"/>
                    <w:gridCol w:w="4490"/>
                  </w:tblGrid>
                  <w:tr w:rsidR="00192512">
                    <w:trPr>
                      <w:tblCellSpacing w:w="0" w:type="dxa"/>
                      <w:jc w:val="center"/>
                    </w:trPr>
                    <w:tc>
                      <w:tcPr>
                        <w:tcW w:w="0" w:type="auto"/>
                        <w:gridSpan w:val="2"/>
                        <w:vAlign w:val="center"/>
                        <w:hideMark/>
                      </w:tcPr>
                      <w:p w:rsidR="00192512" w:rsidRDefault="00192512">
                        <w:pPr>
                          <w:jc w:val="center"/>
                          <w:rPr>
                            <w:sz w:val="24"/>
                            <w:szCs w:val="24"/>
                          </w:rPr>
                        </w:pPr>
                        <w:r>
                          <w:rPr>
                            <w:noProof/>
                            <w:lang w:eastAsia="ru-RU"/>
                          </w:rPr>
                          <w:drawing>
                            <wp:inline distT="0" distB="0" distL="0" distR="0">
                              <wp:extent cx="2867025" cy="1800225"/>
                              <wp:effectExtent l="19050" t="0" r="9525" b="0"/>
                              <wp:docPr id="71" name="Рисунок 71" descr="http://radio-1895.ru/images/izulinpic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radio-1895.ru/images/izulinpic06-07.jpg"/>
                                      <pic:cNvPicPr>
                                        <a:picLocks noChangeAspect="1" noChangeArrowheads="1"/>
                                      </pic:cNvPicPr>
                                    </pic:nvPicPr>
                                    <pic:blipFill>
                                      <a:blip r:embed="rId34"/>
                                      <a:srcRect/>
                                      <a:stretch>
                                        <a:fillRect/>
                                      </a:stretch>
                                    </pic:blipFill>
                                    <pic:spPr bwMode="auto">
                                      <a:xfrm>
                                        <a:off x="0" y="0"/>
                                        <a:ext cx="2867025" cy="1800225"/>
                                      </a:xfrm>
                                      <a:prstGeom prst="rect">
                                        <a:avLst/>
                                      </a:prstGeom>
                                      <a:noFill/>
                                      <a:ln w="9525">
                                        <a:noFill/>
                                        <a:miter lim="800000"/>
                                        <a:headEnd/>
                                        <a:tailEnd/>
                                      </a:ln>
                                    </pic:spPr>
                                  </pic:pic>
                                </a:graphicData>
                              </a:graphic>
                            </wp:inline>
                          </w:drawing>
                        </w:r>
                      </w:p>
                    </w:tc>
                  </w:tr>
                  <w:tr w:rsidR="00192512">
                    <w:trPr>
                      <w:tblCellSpacing w:w="0" w:type="dxa"/>
                      <w:jc w:val="center"/>
                    </w:trPr>
                    <w:tc>
                      <w:tcPr>
                        <w:tcW w:w="0" w:type="auto"/>
                        <w:noWrap/>
                        <w:hideMark/>
                      </w:tcPr>
                      <w:p w:rsidR="00192512" w:rsidRDefault="00192512">
                        <w:pPr>
                          <w:jc w:val="right"/>
                          <w:rPr>
                            <w:b/>
                            <w:bCs/>
                            <w:color w:val="000000"/>
                            <w:sz w:val="24"/>
                            <w:szCs w:val="24"/>
                          </w:rPr>
                        </w:pPr>
                        <w:r>
                          <w:rPr>
                            <w:b/>
                            <w:bCs/>
                            <w:color w:val="000000"/>
                          </w:rPr>
                          <w:t>Рис. 6-7.</w:t>
                        </w:r>
                      </w:p>
                    </w:tc>
                    <w:tc>
                      <w:tcPr>
                        <w:tcW w:w="0" w:type="auto"/>
                        <w:hideMark/>
                      </w:tcPr>
                      <w:p w:rsidR="00192512" w:rsidRDefault="00192512">
                        <w:pPr>
                          <w:rPr>
                            <w:i/>
                            <w:iCs/>
                            <w:color w:val="000000"/>
                            <w:sz w:val="24"/>
                            <w:szCs w:val="24"/>
                          </w:rPr>
                        </w:pPr>
                        <w:r>
                          <w:rPr>
                            <w:i/>
                            <w:iCs/>
                            <w:color w:val="000000"/>
                          </w:rPr>
                          <w:t>Зависимость входного сопротивления антенны от её электрической длины.</w:t>
                        </w:r>
                      </w:p>
                    </w:tc>
                  </w:tr>
                </w:tbl>
                <w:p w:rsidR="00192512" w:rsidRDefault="00192512">
                  <w:pPr>
                    <w:jc w:val="cente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При расчете антенны очень важно знать величину ее входного сопротивления при резонансе. В этом случае входное сопротивление антенны имеет чисто активный характер. Мощность, потребляемая в антенне,</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791"/>
                    <w:gridCol w:w="629"/>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1038225" cy="323850"/>
                              <wp:effectExtent l="19050" t="0" r="9525" b="0"/>
                              <wp:docPr id="72" name="Рисунок 72" descr="http://radio-1895.ru/images/izulineq0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radio-1895.ru/images/izulineq06-11.gif"/>
                                      <pic:cNvPicPr>
                                        <a:picLocks noChangeAspect="1" noChangeArrowheads="1"/>
                                      </pic:cNvPicPr>
                                    </pic:nvPicPr>
                                    <pic:blipFill>
                                      <a:blip r:embed="rId35"/>
                                      <a:srcRect/>
                                      <a:stretch>
                                        <a:fillRect/>
                                      </a:stretch>
                                    </pic:blipFill>
                                    <pic:spPr bwMode="auto">
                                      <a:xfrm>
                                        <a:off x="0" y="0"/>
                                        <a:ext cx="1038225" cy="323850"/>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(6-11)</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откуда</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791"/>
                    <w:gridCol w:w="629"/>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742950" cy="361950"/>
                              <wp:effectExtent l="19050" t="0" r="0" b="0"/>
                              <wp:docPr id="73" name="Рисунок 73" descr="http://radio-1895.ru/images/izulineq0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radio-1895.ru/images/izulineq06-12.gif"/>
                                      <pic:cNvPicPr>
                                        <a:picLocks noChangeAspect="1" noChangeArrowheads="1"/>
                                      </pic:cNvPicPr>
                                    </pic:nvPicPr>
                                    <pic:blipFill>
                                      <a:blip r:embed="rId36"/>
                                      <a:srcRect/>
                                      <a:stretch>
                                        <a:fillRect/>
                                      </a:stretch>
                                    </pic:blipFill>
                                    <pic:spPr bwMode="auto">
                                      <a:xfrm>
                                        <a:off x="0" y="0"/>
                                        <a:ext cx="742950" cy="361950"/>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(6-12)</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При резонансе, когда длина диполя равна</w:t>
                  </w:r>
                  <w:r>
                    <w:rPr>
                      <w:rStyle w:val="apple-converted-space"/>
                      <w:rFonts w:ascii="Times" w:hAnsi="Times" w:cs="Times"/>
                      <w:color w:val="000000"/>
                    </w:rPr>
                    <w:t> </w:t>
                  </w:r>
                  <w:r>
                    <w:rPr>
                      <w:rFonts w:ascii="Times" w:hAnsi="Times" w:cs="Times"/>
                      <w:i/>
                      <w:iCs/>
                      <w:color w:val="000000"/>
                    </w:rPr>
                    <w:t>0,5</w:t>
                  </w:r>
                  <w:r>
                    <w:rPr>
                      <w:rFonts w:ascii="Times" w:hAnsi="Times" w:cs="Times"/>
                      <w:noProof/>
                      <w:color w:val="000000"/>
                    </w:rPr>
                    <w:drawing>
                      <wp:inline distT="0" distB="0" distL="0" distR="0">
                        <wp:extent cx="95250" cy="104775"/>
                        <wp:effectExtent l="19050" t="0" r="0" b="0"/>
                        <wp:docPr id="74" name="Рисунок 74"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rFonts w:ascii="Times" w:hAnsi="Times" w:cs="Times"/>
                      <w:color w:val="000000"/>
                    </w:rPr>
                    <w:t>,</w:t>
                  </w:r>
                  <w:r>
                    <w:rPr>
                      <w:rStyle w:val="apple-converted-space"/>
                      <w:rFonts w:ascii="Times" w:hAnsi="Times" w:cs="Times"/>
                      <w:color w:val="000000"/>
                    </w:rPr>
                    <w:t> </w:t>
                  </w:r>
                  <w:r>
                    <w:rPr>
                      <w:rFonts w:ascii="Times" w:hAnsi="Times" w:cs="Times"/>
                      <w:i/>
                      <w:iCs/>
                      <w:color w:val="000000"/>
                    </w:rPr>
                    <w:t>1,5</w:t>
                  </w:r>
                  <w:r>
                    <w:rPr>
                      <w:rFonts w:ascii="Times" w:hAnsi="Times" w:cs="Times"/>
                      <w:noProof/>
                      <w:color w:val="000000"/>
                    </w:rPr>
                    <w:drawing>
                      <wp:inline distT="0" distB="0" distL="0" distR="0">
                        <wp:extent cx="95250" cy="104775"/>
                        <wp:effectExtent l="19050" t="0" r="0" b="0"/>
                        <wp:docPr id="75" name="Рисунок 75"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rFonts w:ascii="Times" w:hAnsi="Times" w:cs="Times"/>
                      <w:color w:val="000000"/>
                    </w:rPr>
                    <w:t>,</w:t>
                  </w:r>
                  <w:r>
                    <w:rPr>
                      <w:rStyle w:val="apple-converted-space"/>
                      <w:rFonts w:ascii="Times" w:hAnsi="Times" w:cs="Times"/>
                      <w:color w:val="000000"/>
                    </w:rPr>
                    <w:t> </w:t>
                  </w:r>
                  <w:r>
                    <w:rPr>
                      <w:rFonts w:ascii="Times" w:hAnsi="Times" w:cs="Times"/>
                      <w:i/>
                      <w:iCs/>
                      <w:color w:val="000000"/>
                    </w:rPr>
                    <w:t>2,5</w:t>
                  </w:r>
                  <w:r>
                    <w:rPr>
                      <w:rFonts w:ascii="Times" w:hAnsi="Times" w:cs="Times"/>
                      <w:noProof/>
                      <w:color w:val="000000"/>
                    </w:rPr>
                    <w:drawing>
                      <wp:inline distT="0" distB="0" distL="0" distR="0">
                        <wp:extent cx="95250" cy="104775"/>
                        <wp:effectExtent l="19050" t="0" r="0" b="0"/>
                        <wp:docPr id="76" name="Рисунок 76"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и т.д., антенна питается в пучности тока. Следовательно,</w:t>
                  </w:r>
                  <w:r>
                    <w:rPr>
                      <w:rStyle w:val="apple-converted-space"/>
                      <w:rFonts w:ascii="Times" w:hAnsi="Times" w:cs="Times"/>
                      <w:color w:val="000000"/>
                    </w:rPr>
                    <w:t> </w:t>
                  </w:r>
                  <w:r>
                    <w:rPr>
                      <w:rFonts w:ascii="Times" w:hAnsi="Times" w:cs="Times"/>
                      <w:noProof/>
                      <w:color w:val="000000"/>
                    </w:rPr>
                    <w:drawing>
                      <wp:inline distT="0" distB="0" distL="0" distR="0">
                        <wp:extent cx="533400" cy="114300"/>
                        <wp:effectExtent l="19050" t="0" r="0" b="0"/>
                        <wp:docPr id="77" name="Рисунок 77" descr="http://radio-1895.ru/images/ineqi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radio-1895.ru/images/ineqima.gif"/>
                                <pic:cNvPicPr>
                                  <a:picLocks noChangeAspect="1" noChangeArrowheads="1"/>
                                </pic:cNvPicPr>
                              </pic:nvPicPr>
                              <pic:blipFill>
                                <a:blip r:embed="rId38"/>
                                <a:srcRect/>
                                <a:stretch>
                                  <a:fillRect/>
                                </a:stretch>
                              </pic:blipFill>
                              <pic:spPr bwMode="auto">
                                <a:xfrm>
                                  <a:off x="0" y="0"/>
                                  <a:ext cx="533400"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и согласно выражению (6-3)</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791"/>
                    <w:gridCol w:w="629"/>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962025" cy="142875"/>
                              <wp:effectExtent l="19050" t="0" r="9525" b="0"/>
                              <wp:docPr id="78" name="Рисунок 78" descr="http://radio-1895.ru/images/izulineq0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radio-1895.ru/images/izulineq06-13.gif"/>
                                      <pic:cNvPicPr>
                                        <a:picLocks noChangeAspect="1" noChangeArrowheads="1"/>
                                      </pic:cNvPicPr>
                                    </pic:nvPicPr>
                                    <pic:blipFill>
                                      <a:blip r:embed="rId39"/>
                                      <a:srcRect/>
                                      <a:stretch>
                                        <a:fillRect/>
                                      </a:stretch>
                                    </pic:blipFill>
                                    <pic:spPr bwMode="auto">
                                      <a:xfrm>
                                        <a:off x="0" y="0"/>
                                        <a:ext cx="962025" cy="142875"/>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(6-13)</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 xml:space="preserve">Это сопротивление представляет собой относительно малую величину (порядка единиц или десятков </w:t>
                  </w:r>
                  <w:proofErr w:type="spellStart"/>
                  <w:r>
                    <w:rPr>
                      <w:rFonts w:ascii="Times" w:hAnsi="Times" w:cs="Times"/>
                      <w:color w:val="000000"/>
                    </w:rPr>
                    <w:t>ом</w:t>
                  </w:r>
                  <w:proofErr w:type="spellEnd"/>
                  <w:r>
                    <w:rPr>
                      <w:rFonts w:ascii="Times" w:hAnsi="Times" w:cs="Times"/>
                      <w:color w:val="000000"/>
                    </w:rPr>
                    <w:t>).</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Характер изменения входного сопротивления при изменении отношения</w:t>
                  </w:r>
                  <w:r>
                    <w:rPr>
                      <w:rStyle w:val="apple-converted-space"/>
                      <w:rFonts w:ascii="Times" w:hAnsi="Times" w:cs="Times"/>
                      <w:color w:val="000000"/>
                    </w:rPr>
                    <w:t> </w:t>
                  </w:r>
                  <w:r>
                    <w:rPr>
                      <w:rFonts w:ascii="Times" w:hAnsi="Times" w:cs="Times"/>
                      <w:noProof/>
                      <w:color w:val="000000"/>
                    </w:rPr>
                    <w:drawing>
                      <wp:inline distT="0" distB="0" distL="0" distR="0">
                        <wp:extent cx="180975" cy="114300"/>
                        <wp:effectExtent l="19050" t="0" r="9525" b="0"/>
                        <wp:docPr id="79" name="Рисунок 79" descr="http://radio-1895.ru/images/ldiv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radio-1895.ru/images/ldivlambda.gif"/>
                                <pic:cNvPicPr>
                                  <a:picLocks noChangeAspect="1" noChangeArrowheads="1"/>
                                </pic:cNvPicPr>
                              </pic:nvPicPr>
                              <pic:blipFill>
                                <a:blip r:embed="rId33"/>
                                <a:srcRect/>
                                <a:stretch>
                                  <a:fillRect/>
                                </a:stretch>
                              </pic:blipFill>
                              <pic:spPr bwMode="auto">
                                <a:xfrm>
                                  <a:off x="0" y="0"/>
                                  <a:ext cx="1809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вблизи значений</w:t>
                  </w:r>
                  <w:proofErr w:type="gramStart"/>
                  <w:r>
                    <w:rPr>
                      <w:rFonts w:ascii="Times" w:hAnsi="Times" w:cs="Times"/>
                      <w:i/>
                      <w:iCs/>
                      <w:color w:val="000000"/>
                    </w:rPr>
                    <w:t>0</w:t>
                  </w:r>
                  <w:proofErr w:type="gramEnd"/>
                  <w:r>
                    <w:rPr>
                      <w:rFonts w:ascii="Times" w:hAnsi="Times" w:cs="Times"/>
                      <w:i/>
                      <w:iCs/>
                      <w:color w:val="000000"/>
                    </w:rPr>
                    <w:t>,5</w:t>
                  </w:r>
                  <w:r>
                    <w:rPr>
                      <w:rFonts w:ascii="Times" w:hAnsi="Times" w:cs="Times"/>
                      <w:color w:val="000000"/>
                    </w:rPr>
                    <w:t>;</w:t>
                  </w:r>
                  <w:r>
                    <w:rPr>
                      <w:rStyle w:val="apple-converted-space"/>
                      <w:rFonts w:ascii="Times" w:hAnsi="Times" w:cs="Times"/>
                      <w:color w:val="000000"/>
                    </w:rPr>
                    <w:t> </w:t>
                  </w:r>
                  <w:r>
                    <w:rPr>
                      <w:rFonts w:ascii="Times" w:hAnsi="Times" w:cs="Times"/>
                      <w:i/>
                      <w:iCs/>
                      <w:color w:val="000000"/>
                    </w:rPr>
                    <w:t>1,5</w:t>
                  </w:r>
                  <w:r>
                    <w:rPr>
                      <w:rFonts w:ascii="Times" w:hAnsi="Times" w:cs="Times"/>
                      <w:color w:val="000000"/>
                    </w:rPr>
                    <w:t>;</w:t>
                  </w:r>
                  <w:r>
                    <w:rPr>
                      <w:rStyle w:val="apple-converted-space"/>
                      <w:rFonts w:ascii="Times" w:hAnsi="Times" w:cs="Times"/>
                      <w:color w:val="000000"/>
                    </w:rPr>
                    <w:t> </w:t>
                  </w:r>
                  <w:r>
                    <w:rPr>
                      <w:rFonts w:ascii="Times" w:hAnsi="Times" w:cs="Times"/>
                      <w:i/>
                      <w:iCs/>
                      <w:color w:val="000000"/>
                    </w:rPr>
                    <w:t>2,5</w:t>
                  </w:r>
                  <w:r>
                    <w:rPr>
                      <w:rStyle w:val="apple-converted-space"/>
                      <w:rFonts w:ascii="Times" w:hAnsi="Times" w:cs="Times"/>
                      <w:color w:val="000000"/>
                    </w:rPr>
                    <w:t> </w:t>
                  </w:r>
                  <w:r>
                    <w:rPr>
                      <w:rFonts w:ascii="Times" w:hAnsi="Times" w:cs="Times"/>
                      <w:color w:val="000000"/>
                    </w:rPr>
                    <w:t>и т. д. (</w:t>
                  </w:r>
                  <w:r>
                    <w:rPr>
                      <w:rFonts w:ascii="Times" w:hAnsi="Times" w:cs="Times"/>
                      <w:b/>
                      <w:bCs/>
                      <w:color w:val="000000"/>
                    </w:rPr>
                    <w:t>рис. 6-7</w:t>
                  </w:r>
                  <w:r>
                    <w:rPr>
                      <w:rFonts w:ascii="Times" w:hAnsi="Times" w:cs="Times"/>
                      <w:color w:val="000000"/>
                    </w:rPr>
                    <w:t>) соответствует его поведению вблизи резонанса в последовательном контуре. Поэтому часто говорят, что при данной величине отношения</w:t>
                  </w:r>
                  <w:r>
                    <w:rPr>
                      <w:rStyle w:val="apple-converted-space"/>
                      <w:rFonts w:ascii="Times" w:hAnsi="Times" w:cs="Times"/>
                      <w:color w:val="000000"/>
                    </w:rPr>
                    <w:t> </w:t>
                  </w:r>
                  <w:r>
                    <w:rPr>
                      <w:rFonts w:ascii="Times" w:hAnsi="Times" w:cs="Times"/>
                      <w:noProof/>
                      <w:color w:val="000000"/>
                    </w:rPr>
                    <w:drawing>
                      <wp:inline distT="0" distB="0" distL="0" distR="0">
                        <wp:extent cx="180975" cy="114300"/>
                        <wp:effectExtent l="19050" t="0" r="9525" b="0"/>
                        <wp:docPr id="80" name="Рисунок 80" descr="http://radio-1895.ru/images/ldiv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radio-1895.ru/images/ldivlambda.gif"/>
                                <pic:cNvPicPr>
                                  <a:picLocks noChangeAspect="1" noChangeArrowheads="1"/>
                                </pic:cNvPicPr>
                              </pic:nvPicPr>
                              <pic:blipFill>
                                <a:blip r:embed="rId33"/>
                                <a:srcRect/>
                                <a:stretch>
                                  <a:fillRect/>
                                </a:stretch>
                              </pic:blipFill>
                              <pic:spPr bwMode="auto">
                                <a:xfrm>
                                  <a:off x="0" y="0"/>
                                  <a:ext cx="1809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в антенне имеет место резонанс напряжений.</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Когда длина диполя равна</w:t>
                  </w:r>
                  <w:r>
                    <w:rPr>
                      <w:rStyle w:val="apple-converted-space"/>
                      <w:rFonts w:ascii="Times" w:hAnsi="Times" w:cs="Times"/>
                      <w:color w:val="000000"/>
                    </w:rPr>
                    <w:t> </w:t>
                  </w:r>
                  <w:r>
                    <w:rPr>
                      <w:rFonts w:ascii="Times" w:hAnsi="Times" w:cs="Times"/>
                      <w:noProof/>
                      <w:color w:val="000000"/>
                    </w:rPr>
                    <w:drawing>
                      <wp:inline distT="0" distB="0" distL="0" distR="0">
                        <wp:extent cx="95250" cy="104775"/>
                        <wp:effectExtent l="19050" t="0" r="0" b="0"/>
                        <wp:docPr id="81" name="Рисунок 81"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rFonts w:ascii="Times" w:hAnsi="Times" w:cs="Times"/>
                      <w:color w:val="000000"/>
                    </w:rPr>
                    <w:t>,</w:t>
                  </w:r>
                  <w:r>
                    <w:rPr>
                      <w:rStyle w:val="apple-converted-space"/>
                      <w:rFonts w:ascii="Times" w:hAnsi="Times" w:cs="Times"/>
                      <w:color w:val="000000"/>
                    </w:rPr>
                    <w:t> </w:t>
                  </w:r>
                  <w:r>
                    <w:rPr>
                      <w:rFonts w:ascii="Times" w:hAnsi="Times" w:cs="Times"/>
                      <w:i/>
                      <w:iCs/>
                      <w:color w:val="000000"/>
                    </w:rPr>
                    <w:t>2</w:t>
                  </w:r>
                  <w:r>
                    <w:rPr>
                      <w:rFonts w:ascii="Times" w:hAnsi="Times" w:cs="Times"/>
                      <w:noProof/>
                      <w:color w:val="000000"/>
                    </w:rPr>
                    <w:drawing>
                      <wp:inline distT="0" distB="0" distL="0" distR="0">
                        <wp:extent cx="95250" cy="104775"/>
                        <wp:effectExtent l="19050" t="0" r="0" b="0"/>
                        <wp:docPr id="82" name="Рисунок 82"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rFonts w:ascii="Times" w:hAnsi="Times" w:cs="Times"/>
                      <w:color w:val="000000"/>
                    </w:rPr>
                    <w:t>,</w:t>
                  </w:r>
                  <w:r>
                    <w:rPr>
                      <w:rStyle w:val="apple-converted-space"/>
                      <w:rFonts w:ascii="Times" w:hAnsi="Times" w:cs="Times"/>
                      <w:color w:val="000000"/>
                    </w:rPr>
                    <w:t> </w:t>
                  </w:r>
                  <w:r>
                    <w:rPr>
                      <w:rFonts w:ascii="Times" w:hAnsi="Times" w:cs="Times"/>
                      <w:i/>
                      <w:iCs/>
                      <w:color w:val="000000"/>
                    </w:rPr>
                    <w:t>3</w:t>
                  </w:r>
                  <w:r>
                    <w:rPr>
                      <w:rFonts w:ascii="Times" w:hAnsi="Times" w:cs="Times"/>
                      <w:noProof/>
                      <w:color w:val="000000"/>
                    </w:rPr>
                    <w:drawing>
                      <wp:inline distT="0" distB="0" distL="0" distR="0">
                        <wp:extent cx="95250" cy="104775"/>
                        <wp:effectExtent l="19050" t="0" r="0" b="0"/>
                        <wp:docPr id="83" name="Рисунок 83"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 xml:space="preserve">и т.д., питание антенны производится в </w:t>
                  </w:r>
                  <w:r>
                    <w:rPr>
                      <w:rFonts w:ascii="Times" w:hAnsi="Times" w:cs="Times"/>
                      <w:color w:val="000000"/>
                    </w:rPr>
                    <w:lastRenderedPageBreak/>
                    <w:t>пучности напряжения и мощность, потребляемая в антенне,</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280"/>
                    <w:gridCol w:w="140"/>
                  </w:tblGrid>
                  <w:tr w:rsidR="00192512">
                    <w:trPr>
                      <w:tblCellSpacing w:w="0" w:type="dxa"/>
                      <w:jc w:val="center"/>
                    </w:trPr>
                    <w:tc>
                      <w:tcPr>
                        <w:tcW w:w="5000" w:type="pct"/>
                        <w:vAlign w:val="center"/>
                        <w:hideMark/>
                      </w:tcPr>
                      <w:p w:rsidR="00192512" w:rsidRDefault="00192512">
                        <w:pPr>
                          <w:rPr>
                            <w:sz w:val="24"/>
                            <w:szCs w:val="24"/>
                          </w:rPr>
                        </w:pPr>
                        <w:r>
                          <w:rPr>
                            <w:noProof/>
                            <w:lang w:eastAsia="ru-RU"/>
                          </w:rPr>
                          <w:lastRenderedPageBreak/>
                          <w:drawing>
                            <wp:inline distT="0" distB="0" distL="0" distR="0">
                              <wp:extent cx="2114550" cy="381000"/>
                              <wp:effectExtent l="19050" t="0" r="0" b="0"/>
                              <wp:docPr id="84" name="Рисунок 84" descr="http://radio-1895.ru/images/izulineq06-1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radio-1895.ru/images/izulineq06-13a.gif"/>
                                      <pic:cNvPicPr>
                                        <a:picLocks noChangeAspect="1" noChangeArrowheads="1"/>
                                      </pic:cNvPicPr>
                                    </pic:nvPicPr>
                                    <pic:blipFill>
                                      <a:blip r:embed="rId40"/>
                                      <a:srcRect/>
                                      <a:stretch>
                                        <a:fillRect/>
                                      </a:stretch>
                                    </pic:blipFill>
                                    <pic:spPr bwMode="auto">
                                      <a:xfrm>
                                        <a:off x="0" y="0"/>
                                        <a:ext cx="2114550" cy="381000"/>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 </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откуда</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280"/>
                    <w:gridCol w:w="140"/>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1238250" cy="438150"/>
                              <wp:effectExtent l="19050" t="0" r="0" b="0"/>
                              <wp:docPr id="85" name="Рисунок 85" descr="http://radio-1895.ru/images/izulineq06-1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radio-1895.ru/images/izulineq06-13b.gif"/>
                                      <pic:cNvPicPr>
                                        <a:picLocks noChangeAspect="1" noChangeArrowheads="1"/>
                                      </pic:cNvPicPr>
                                    </pic:nvPicPr>
                                    <pic:blipFill>
                                      <a:blip r:embed="rId41"/>
                                      <a:srcRect/>
                                      <a:stretch>
                                        <a:fillRect/>
                                      </a:stretch>
                                    </pic:blipFill>
                                    <pic:spPr bwMode="auto">
                                      <a:xfrm>
                                        <a:off x="0" y="0"/>
                                        <a:ext cx="1238250" cy="438150"/>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 </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Так как отношение амплитуды напряжения к амплитуде тока равно волновому сопротивлению, то</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791"/>
                    <w:gridCol w:w="629"/>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723900" cy="381000"/>
                              <wp:effectExtent l="19050" t="0" r="0" b="0"/>
                              <wp:docPr id="86" name="Рисунок 86" descr="http://radio-1895.ru/images/izulineq0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radio-1895.ru/images/izulineq06-14.gif"/>
                                      <pic:cNvPicPr>
                                        <a:picLocks noChangeAspect="1" noChangeArrowheads="1"/>
                                      </pic:cNvPicPr>
                                    </pic:nvPicPr>
                                    <pic:blipFill>
                                      <a:blip r:embed="rId42"/>
                                      <a:srcRect/>
                                      <a:stretch>
                                        <a:fillRect/>
                                      </a:stretch>
                                    </pic:blipFill>
                                    <pic:spPr bwMode="auto">
                                      <a:xfrm>
                                        <a:off x="0" y="0"/>
                                        <a:ext cx="723900" cy="381000"/>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(6-14)</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Поскольку</w:t>
                  </w:r>
                  <w:r>
                    <w:rPr>
                      <w:rStyle w:val="apple-converted-space"/>
                      <w:rFonts w:ascii="Times" w:hAnsi="Times" w:cs="Times"/>
                      <w:color w:val="000000"/>
                    </w:rPr>
                    <w:t> </w:t>
                  </w:r>
                  <w:r>
                    <w:rPr>
                      <w:rFonts w:ascii="Times" w:hAnsi="Times" w:cs="Times"/>
                      <w:noProof/>
                      <w:color w:val="000000"/>
                    </w:rPr>
                    <w:drawing>
                      <wp:inline distT="0" distB="0" distL="0" distR="0">
                        <wp:extent cx="895350" cy="114300"/>
                        <wp:effectExtent l="19050" t="0" r="0" b="0"/>
                        <wp:docPr id="87" name="Рисунок 87" descr="http://radio-1895.ru/images/izulineq06-1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radio-1895.ru/images/izulineq06-14a.gif"/>
                                <pic:cNvPicPr>
                                  <a:picLocks noChangeAspect="1" noChangeArrowheads="1"/>
                                </pic:cNvPicPr>
                              </pic:nvPicPr>
                              <pic:blipFill>
                                <a:blip r:embed="rId43"/>
                                <a:srcRect/>
                                <a:stretch>
                                  <a:fillRect/>
                                </a:stretch>
                              </pic:blipFill>
                              <pic:spPr bwMode="auto">
                                <a:xfrm>
                                  <a:off x="0" y="0"/>
                                  <a:ext cx="895350" cy="114300"/>
                                </a:xfrm>
                                <a:prstGeom prst="rect">
                                  <a:avLst/>
                                </a:prstGeom>
                                <a:noFill/>
                                <a:ln w="9525">
                                  <a:noFill/>
                                  <a:miter lim="800000"/>
                                  <a:headEnd/>
                                  <a:tailEnd/>
                                </a:ln>
                              </pic:spPr>
                            </pic:pic>
                          </a:graphicData>
                        </a:graphic>
                      </wp:inline>
                    </w:drawing>
                  </w:r>
                  <w:r>
                    <w:rPr>
                      <w:rFonts w:ascii="Times" w:hAnsi="Times" w:cs="Times"/>
                      <w:color w:val="000000"/>
                    </w:rPr>
                    <w:t>, а</w:t>
                  </w:r>
                  <w:r>
                    <w:rPr>
                      <w:rStyle w:val="apple-converted-space"/>
                      <w:rFonts w:ascii="Times" w:hAnsi="Times" w:cs="Times"/>
                      <w:color w:val="000000"/>
                    </w:rPr>
                    <w:t> </w:t>
                  </w:r>
                  <w:r>
                    <w:rPr>
                      <w:rFonts w:ascii="Times" w:hAnsi="Times" w:cs="Times"/>
                      <w:noProof/>
                      <w:color w:val="000000"/>
                    </w:rPr>
                    <w:drawing>
                      <wp:inline distT="0" distB="0" distL="0" distR="0">
                        <wp:extent cx="152400" cy="114300"/>
                        <wp:effectExtent l="19050" t="0" r="0" b="0"/>
                        <wp:docPr id="88" name="Рисунок 88" descr="http://radio-1895.ru/images/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radio-1895.ru/images/ra.gif"/>
                                <pic:cNvPicPr>
                                  <a:picLocks noChangeAspect="1" noChangeArrowheads="1"/>
                                </pic:cNvPicPr>
                              </pic:nvPicPr>
                              <pic:blipFill>
                                <a:blip r:embed="rId44"/>
                                <a:srcRect/>
                                <a:stretch>
                                  <a:fillRect/>
                                </a:stretch>
                              </pic:blipFill>
                              <pic:spPr bwMode="auto">
                                <a:xfrm>
                                  <a:off x="0" y="0"/>
                                  <a:ext cx="152400"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 xml:space="preserve">имеет порядок единиц или десятков </w:t>
                  </w:r>
                  <w:proofErr w:type="spellStart"/>
                  <w:r>
                    <w:rPr>
                      <w:rFonts w:ascii="Times" w:hAnsi="Times" w:cs="Times"/>
                      <w:color w:val="000000"/>
                    </w:rPr>
                    <w:t>ом</w:t>
                  </w:r>
                  <w:proofErr w:type="spellEnd"/>
                  <w:r>
                    <w:rPr>
                      <w:rFonts w:ascii="Times" w:hAnsi="Times" w:cs="Times"/>
                      <w:color w:val="000000"/>
                    </w:rPr>
                    <w:t>, то</w:t>
                  </w:r>
                  <w:r>
                    <w:rPr>
                      <w:rStyle w:val="apple-converted-space"/>
                      <w:rFonts w:ascii="Times" w:hAnsi="Times" w:cs="Times"/>
                      <w:color w:val="000000"/>
                    </w:rPr>
                    <w:t> </w:t>
                  </w:r>
                  <w:r>
                    <w:rPr>
                      <w:rFonts w:ascii="Times" w:hAnsi="Times" w:cs="Times"/>
                      <w:noProof/>
                      <w:color w:val="000000"/>
                    </w:rPr>
                    <w:drawing>
                      <wp:inline distT="0" distB="0" distL="0" distR="0">
                        <wp:extent cx="219075" cy="114300"/>
                        <wp:effectExtent l="19050" t="0" r="9525" b="0"/>
                        <wp:docPr id="89" name="Рисунок 89" descr="http://radio-1895.ru/images/r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radio-1895.ru/images/rina.gif"/>
                                <pic:cNvPicPr>
                                  <a:picLocks noChangeAspect="1" noChangeArrowheads="1"/>
                                </pic:cNvPicPr>
                              </pic:nvPicPr>
                              <pic:blipFill>
                                <a:blip r:embed="rId45"/>
                                <a:srcRect/>
                                <a:stretch>
                                  <a:fillRect/>
                                </a:stretch>
                              </pic:blipFill>
                              <pic:spPr bwMode="auto">
                                <a:xfrm>
                                  <a:off x="0" y="0"/>
                                  <a:ext cx="2190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 xml:space="preserve">составляет тысячи и даже десятки тысяч </w:t>
                  </w:r>
                  <w:proofErr w:type="spellStart"/>
                  <w:r>
                    <w:rPr>
                      <w:rFonts w:ascii="Times" w:hAnsi="Times" w:cs="Times"/>
                      <w:color w:val="000000"/>
                    </w:rPr>
                    <w:t>ом</w:t>
                  </w:r>
                  <w:proofErr w:type="spellEnd"/>
                  <w:r>
                    <w:rPr>
                      <w:rFonts w:ascii="Times" w:hAnsi="Times" w:cs="Times"/>
                      <w:color w:val="000000"/>
                    </w:rPr>
                    <w:t>. Рисунок</w:t>
                  </w:r>
                  <w:r>
                    <w:rPr>
                      <w:rStyle w:val="apple-converted-space"/>
                      <w:rFonts w:ascii="Times" w:hAnsi="Times" w:cs="Times"/>
                      <w:color w:val="000000"/>
                    </w:rPr>
                    <w:t> </w:t>
                  </w:r>
                  <w:r>
                    <w:rPr>
                      <w:rFonts w:ascii="Times" w:hAnsi="Times" w:cs="Times"/>
                      <w:b/>
                      <w:bCs/>
                      <w:color w:val="000000"/>
                    </w:rPr>
                    <w:t>6-7</w:t>
                  </w:r>
                  <w:r>
                    <w:rPr>
                      <w:rStyle w:val="apple-converted-space"/>
                      <w:rFonts w:ascii="Times" w:hAnsi="Times" w:cs="Times"/>
                      <w:color w:val="000000"/>
                    </w:rPr>
                    <w:t> </w:t>
                  </w:r>
                  <w:r>
                    <w:rPr>
                      <w:rFonts w:ascii="Times" w:hAnsi="Times" w:cs="Times"/>
                      <w:color w:val="000000"/>
                    </w:rPr>
                    <w:t>показывает, что входное сопротивление при изменении отношения</w:t>
                  </w:r>
                  <w:r>
                    <w:rPr>
                      <w:rStyle w:val="apple-converted-space"/>
                      <w:rFonts w:ascii="Times" w:hAnsi="Times" w:cs="Times"/>
                      <w:color w:val="000000"/>
                    </w:rPr>
                    <w:t> </w:t>
                  </w:r>
                  <w:r>
                    <w:rPr>
                      <w:rFonts w:ascii="Times" w:hAnsi="Times" w:cs="Times"/>
                      <w:noProof/>
                      <w:color w:val="000000"/>
                    </w:rPr>
                    <w:drawing>
                      <wp:inline distT="0" distB="0" distL="0" distR="0">
                        <wp:extent cx="180975" cy="114300"/>
                        <wp:effectExtent l="19050" t="0" r="9525" b="0"/>
                        <wp:docPr id="90" name="Рисунок 90" descr="http://radio-1895.ru/images/ldiv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radio-1895.ru/images/ldivlambda.gif"/>
                                <pic:cNvPicPr>
                                  <a:picLocks noChangeAspect="1" noChangeArrowheads="1"/>
                                </pic:cNvPicPr>
                              </pic:nvPicPr>
                              <pic:blipFill>
                                <a:blip r:embed="rId33"/>
                                <a:srcRect/>
                                <a:stretch>
                                  <a:fillRect/>
                                </a:stretch>
                              </pic:blipFill>
                              <pic:spPr bwMode="auto">
                                <a:xfrm>
                                  <a:off x="0" y="0"/>
                                  <a:ext cx="1809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вблизи значений, соответствующих целым числам, изменяется аналогично сопротивлению параллельного контура вблизи резонанса. Поэтому часто говорят, что при такой величине отношения</w:t>
                  </w:r>
                  <w:r>
                    <w:rPr>
                      <w:rStyle w:val="apple-converted-space"/>
                      <w:rFonts w:ascii="Times" w:hAnsi="Times" w:cs="Times"/>
                      <w:color w:val="000000"/>
                    </w:rPr>
                    <w:t> </w:t>
                  </w:r>
                  <w:r>
                    <w:rPr>
                      <w:rFonts w:ascii="Times" w:hAnsi="Times" w:cs="Times"/>
                      <w:noProof/>
                      <w:color w:val="000000"/>
                    </w:rPr>
                    <w:drawing>
                      <wp:inline distT="0" distB="0" distL="0" distR="0">
                        <wp:extent cx="180975" cy="114300"/>
                        <wp:effectExtent l="19050" t="0" r="9525" b="0"/>
                        <wp:docPr id="91" name="Рисунок 91" descr="http://radio-1895.ru/images/ldiv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radio-1895.ru/images/ldivlambda.gif"/>
                                <pic:cNvPicPr>
                                  <a:picLocks noChangeAspect="1" noChangeArrowheads="1"/>
                                </pic:cNvPicPr>
                              </pic:nvPicPr>
                              <pic:blipFill>
                                <a:blip r:embed="rId33"/>
                                <a:srcRect/>
                                <a:stretch>
                                  <a:fillRect/>
                                </a:stretch>
                              </pic:blipFill>
                              <pic:spPr bwMode="auto">
                                <a:xfrm>
                                  <a:off x="0" y="0"/>
                                  <a:ext cx="1809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имеет место резонанс токов.</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Условия питания антенны в пучности тока и пучности напряжения резко различаются. В первом случае антенна представляет собой активную нагрузку с небольшим сопротивлением и потребляет сравнительно большой ток, амплитуда же напряжения на входе незначительна. Во втором случае антенна имеет очень большое входное сопротивление и потребляет очень небольшой ток, амплитуда же напряжения на входе относительно высока. Поэтому часто говорят, что в первом случае антенна питается током, а во втором - напряжением.</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Сравнение графика, приведенного на</w:t>
                  </w:r>
                  <w:r>
                    <w:rPr>
                      <w:rStyle w:val="apple-converted-space"/>
                      <w:rFonts w:ascii="Times" w:hAnsi="Times" w:cs="Times"/>
                      <w:color w:val="000000"/>
                    </w:rPr>
                    <w:t> </w:t>
                  </w:r>
                  <w:r>
                    <w:rPr>
                      <w:rFonts w:ascii="Times" w:hAnsi="Times" w:cs="Times"/>
                      <w:b/>
                      <w:bCs/>
                      <w:color w:val="000000"/>
                    </w:rPr>
                    <w:t>рис. 6-7</w:t>
                  </w:r>
                  <w:r>
                    <w:rPr>
                      <w:rFonts w:ascii="Times" w:hAnsi="Times" w:cs="Times"/>
                      <w:color w:val="000000"/>
                    </w:rPr>
                    <w:t>, с аналогичными зависимостями, снятыми для реальной линии (</w:t>
                  </w:r>
                  <w:r>
                    <w:rPr>
                      <w:rFonts w:ascii="Times" w:hAnsi="Times" w:cs="Times"/>
                      <w:b/>
                      <w:bCs/>
                      <w:color w:val="000000"/>
                    </w:rPr>
                    <w:t>рис. 5-19</w:t>
                  </w:r>
                  <w:r>
                    <w:rPr>
                      <w:rFonts w:ascii="Times" w:hAnsi="Times" w:cs="Times"/>
                      <w:color w:val="000000"/>
                    </w:rPr>
                    <w:t>), показывает полную родственность явлений в длинной линии и антенне. Однако следует отметить и ряд следующих особенностей:</w:t>
                  </w:r>
                </w:p>
                <w:p w:rsidR="00192512" w:rsidRDefault="00192512">
                  <w:pPr>
                    <w:pStyle w:val="paragraph"/>
                    <w:numPr>
                      <w:ilvl w:val="0"/>
                      <w:numId w:val="1"/>
                    </w:numPr>
                    <w:spacing w:before="140" w:beforeAutospacing="0" w:after="240" w:afterAutospacing="0" w:line="307" w:lineRule="atLeast"/>
                    <w:ind w:left="960" w:right="240"/>
                    <w:jc w:val="both"/>
                    <w:rPr>
                      <w:rFonts w:ascii="Times" w:hAnsi="Times" w:cs="Times"/>
                      <w:color w:val="000000"/>
                    </w:rPr>
                  </w:pPr>
                  <w:r>
                    <w:rPr>
                      <w:rFonts w:ascii="Times" w:hAnsi="Times" w:cs="Times"/>
                      <w:color w:val="000000"/>
                    </w:rPr>
                    <w:t>резонансные кривые антенн значительно менее острые, чем у длинных линий;</w:t>
                  </w:r>
                </w:p>
                <w:p w:rsidR="00192512" w:rsidRDefault="00192512">
                  <w:pPr>
                    <w:pStyle w:val="paragraph"/>
                    <w:numPr>
                      <w:ilvl w:val="0"/>
                      <w:numId w:val="1"/>
                    </w:numPr>
                    <w:spacing w:before="140" w:beforeAutospacing="0" w:after="240" w:afterAutospacing="0" w:line="307" w:lineRule="atLeast"/>
                    <w:ind w:left="960" w:right="240"/>
                    <w:jc w:val="both"/>
                    <w:rPr>
                      <w:rFonts w:ascii="Times" w:hAnsi="Times" w:cs="Times"/>
                      <w:color w:val="000000"/>
                    </w:rPr>
                  </w:pPr>
                  <w:r>
                    <w:rPr>
                      <w:rFonts w:ascii="Times" w:hAnsi="Times" w:cs="Times"/>
                      <w:color w:val="000000"/>
                    </w:rPr>
                    <w:t>величина активной составляющей входного сопротивления антенны при резонансе напряжений много больше, чем у реальной линии, а при резонансе токов - много меньше;</w:t>
                  </w:r>
                </w:p>
                <w:p w:rsidR="00192512" w:rsidRDefault="00192512">
                  <w:pPr>
                    <w:pStyle w:val="paragraph"/>
                    <w:numPr>
                      <w:ilvl w:val="0"/>
                      <w:numId w:val="1"/>
                    </w:numPr>
                    <w:spacing w:before="140" w:beforeAutospacing="0" w:after="240" w:afterAutospacing="0" w:line="307" w:lineRule="atLeast"/>
                    <w:ind w:left="960" w:right="240"/>
                    <w:jc w:val="both"/>
                    <w:rPr>
                      <w:rFonts w:ascii="Times" w:hAnsi="Times" w:cs="Times"/>
                      <w:color w:val="000000"/>
                    </w:rPr>
                  </w:pPr>
                  <w:r>
                    <w:rPr>
                      <w:rFonts w:ascii="Times" w:hAnsi="Times" w:cs="Times"/>
                      <w:color w:val="000000"/>
                    </w:rPr>
                    <w:t>с увеличением длины антенны максимумы резонансной кривой сильно убывают и становятся более расплывчатыми;</w:t>
                  </w:r>
                </w:p>
                <w:p w:rsidR="00192512" w:rsidRDefault="00192512">
                  <w:pPr>
                    <w:pStyle w:val="paragraph"/>
                    <w:numPr>
                      <w:ilvl w:val="0"/>
                      <w:numId w:val="1"/>
                    </w:numPr>
                    <w:spacing w:before="140" w:beforeAutospacing="0" w:after="240" w:afterAutospacing="0" w:line="307" w:lineRule="atLeast"/>
                    <w:ind w:left="960" w:right="240"/>
                    <w:jc w:val="both"/>
                    <w:rPr>
                      <w:rFonts w:ascii="Times" w:hAnsi="Times" w:cs="Times"/>
                      <w:color w:val="000000"/>
                    </w:rPr>
                  </w:pPr>
                  <w:r>
                    <w:rPr>
                      <w:rFonts w:ascii="Times" w:hAnsi="Times" w:cs="Times"/>
                      <w:color w:val="000000"/>
                    </w:rPr>
                    <w:t>точная резонансная длина антенны на несколько процентов меньше целого числа полуволн.</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lastRenderedPageBreak/>
                    <w:t>Эти особенности объясняются тем, что потери в антенне вследствие излучения много больше, чем в обычной неизлучающей линии.</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Резонансные свойства антенны существенно зависят от диаметра вибратора. С увеличением диаметра уменьшается волновое сопротивление, благодаря чему изменяется и величина входного сопротивления, увеличивается полоса пропускания и возрастает укорочение. Для обычных однопроводных антенн укорочение составляет около</w:t>
                  </w:r>
                  <w:r>
                    <w:rPr>
                      <w:rStyle w:val="apple-converted-space"/>
                      <w:rFonts w:ascii="Times" w:hAnsi="Times" w:cs="Times"/>
                      <w:color w:val="000000"/>
                    </w:rPr>
                    <w:t> </w:t>
                  </w:r>
                  <w:r>
                    <w:rPr>
                      <w:rFonts w:ascii="Times" w:hAnsi="Times" w:cs="Times"/>
                      <w:i/>
                      <w:iCs/>
                      <w:color w:val="000000"/>
                    </w:rPr>
                    <w:t>5%</w:t>
                  </w:r>
                  <w:r>
                    <w:rPr>
                      <w:rStyle w:val="apple-converted-space"/>
                      <w:rFonts w:ascii="Times" w:hAnsi="Times" w:cs="Times"/>
                      <w:color w:val="000000"/>
                    </w:rPr>
                    <w:t> </w:t>
                  </w:r>
                  <w:r>
                    <w:rPr>
                      <w:rFonts w:ascii="Times" w:hAnsi="Times" w:cs="Times"/>
                      <w:color w:val="000000"/>
                    </w:rPr>
                    <w:t>от длины антенны. Поэтому резонансную длину полуволнового вибратора можно рассчитать по формуле</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791"/>
                    <w:gridCol w:w="629"/>
                  </w:tblGrid>
                  <w:tr w:rsidR="00192512">
                    <w:trPr>
                      <w:tblCellSpacing w:w="0" w:type="dxa"/>
                      <w:jc w:val="center"/>
                    </w:trPr>
                    <w:tc>
                      <w:tcPr>
                        <w:tcW w:w="5000" w:type="pct"/>
                        <w:vAlign w:val="center"/>
                        <w:hideMark/>
                      </w:tcPr>
                      <w:p w:rsidR="00192512" w:rsidRDefault="00192512">
                        <w:pPr>
                          <w:rPr>
                            <w:sz w:val="24"/>
                            <w:szCs w:val="24"/>
                          </w:rPr>
                        </w:pPr>
                        <w:r>
                          <w:rPr>
                            <w:noProof/>
                            <w:lang w:eastAsia="ru-RU"/>
                          </w:rPr>
                          <w:lastRenderedPageBreak/>
                          <w:drawing>
                            <wp:inline distT="0" distB="0" distL="0" distR="0">
                              <wp:extent cx="1076325" cy="352425"/>
                              <wp:effectExtent l="19050" t="0" r="9525" b="0"/>
                              <wp:docPr id="92" name="Рисунок 92" descr="http://radio-1895.ru/images/izulineq0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radio-1895.ru/images/izulineq06-15.gif"/>
                                      <pic:cNvPicPr>
                                        <a:picLocks noChangeAspect="1" noChangeArrowheads="1"/>
                                      </pic:cNvPicPr>
                                    </pic:nvPicPr>
                                    <pic:blipFill>
                                      <a:blip r:embed="rId46"/>
                                      <a:srcRect/>
                                      <a:stretch>
                                        <a:fillRect/>
                                      </a:stretch>
                                    </pic:blipFill>
                                    <pic:spPr bwMode="auto">
                                      <a:xfrm>
                                        <a:off x="0" y="0"/>
                                        <a:ext cx="1076325" cy="352425"/>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(6-15)</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где</w:t>
                  </w:r>
                  <w:r>
                    <w:rPr>
                      <w:rStyle w:val="apple-converted-space"/>
                      <w:rFonts w:ascii="Times" w:hAnsi="Times" w:cs="Times"/>
                      <w:color w:val="000000"/>
                    </w:rPr>
                    <w:t> </w:t>
                  </w:r>
                  <w:proofErr w:type="spellStart"/>
                  <w:r>
                    <w:rPr>
                      <w:rFonts w:ascii="Times" w:hAnsi="Times" w:cs="Times"/>
                      <w:i/>
                      <w:iCs/>
                      <w:color w:val="000000"/>
                    </w:rPr>
                    <w:t>l</w:t>
                  </w:r>
                  <w:proofErr w:type="spellEnd"/>
                  <w:r>
                    <w:rPr>
                      <w:rStyle w:val="apple-converted-space"/>
                      <w:rFonts w:ascii="Times" w:hAnsi="Times" w:cs="Times"/>
                      <w:color w:val="000000"/>
                    </w:rPr>
                    <w:t> </w:t>
                  </w:r>
                  <w:r>
                    <w:rPr>
                      <w:rFonts w:ascii="Times" w:hAnsi="Times" w:cs="Times"/>
                      <w:color w:val="000000"/>
                    </w:rPr>
                    <w:t>- в метрах, а</w:t>
                  </w:r>
                  <w:r>
                    <w:rPr>
                      <w:rStyle w:val="apple-converted-space"/>
                      <w:rFonts w:ascii="Times" w:hAnsi="Times" w:cs="Times"/>
                      <w:color w:val="000000"/>
                    </w:rPr>
                    <w:t> </w:t>
                  </w:r>
                  <w:proofErr w:type="spellStart"/>
                  <w:r>
                    <w:rPr>
                      <w:rFonts w:ascii="Times" w:hAnsi="Times" w:cs="Times"/>
                      <w:i/>
                      <w:iCs/>
                      <w:color w:val="000000"/>
                    </w:rPr>
                    <w:t>f</w:t>
                  </w:r>
                  <w:proofErr w:type="spellEnd"/>
                  <w:r>
                    <w:rPr>
                      <w:rStyle w:val="apple-converted-space"/>
                      <w:rFonts w:ascii="Times" w:hAnsi="Times" w:cs="Times"/>
                      <w:color w:val="000000"/>
                    </w:rPr>
                    <w:t> </w:t>
                  </w:r>
                  <w:r>
                    <w:rPr>
                      <w:rFonts w:ascii="Times" w:hAnsi="Times" w:cs="Times"/>
                      <w:color w:val="000000"/>
                    </w:rPr>
                    <w:t>- в мегагерцах.</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Точная резонансная длина вибраторов, кроме того, зависит от числа и места установки изоляторов, от изолирующего покрытия провода антенны и от наличия расположенных вблизи предметов (оттяжек, мачт, железобетонных строений и т.п.), вносящих дополнительные активное и реактивное сопротивление в антенну. Поэтому окончательная настройка антенны производится уже после ее установки.</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Если передатчик работает в широком диапазоне частот, то приходится иметь дело с расстроенной антенной. Для получения резонанса с помощью органов настройки компенсируют реактивную составляющую входного сопротивления антенны. При этом активную составляющую можно подсчитать, исходя из следующих соображений. Мощность, потребляемая в антенне,</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791"/>
                    <w:gridCol w:w="629"/>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981075" cy="323850"/>
                              <wp:effectExtent l="19050" t="0" r="9525" b="0"/>
                              <wp:docPr id="93" name="Рисунок 93" descr="http://radio-1895.ru/images/izulineq0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radio-1895.ru/images/izulineq06-16.gif"/>
                                      <pic:cNvPicPr>
                                        <a:picLocks noChangeAspect="1" noChangeArrowheads="1"/>
                                      </pic:cNvPicPr>
                                    </pic:nvPicPr>
                                    <pic:blipFill>
                                      <a:blip r:embed="rId47"/>
                                      <a:srcRect/>
                                      <a:stretch>
                                        <a:fillRect/>
                                      </a:stretch>
                                    </pic:blipFill>
                                    <pic:spPr bwMode="auto">
                                      <a:xfrm>
                                        <a:off x="0" y="0"/>
                                        <a:ext cx="981075" cy="323850"/>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(6-16)</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где амплитуда тока на входе антенны определяется из уравнения стоячей волны тока:</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280"/>
                    <w:gridCol w:w="140"/>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1238250" cy="323850"/>
                              <wp:effectExtent l="19050" t="0" r="0" b="0"/>
                              <wp:docPr id="94" name="Рисунок 94" descr="http://radio-1895.ru/images/izulineq06-1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radio-1895.ru/images/izulineq06-16a.gif"/>
                                      <pic:cNvPicPr>
                                        <a:picLocks noChangeAspect="1" noChangeArrowheads="1"/>
                                      </pic:cNvPicPr>
                                    </pic:nvPicPr>
                                    <pic:blipFill>
                                      <a:blip r:embed="rId48"/>
                                      <a:srcRect/>
                                      <a:stretch>
                                        <a:fillRect/>
                                      </a:stretch>
                                    </pic:blipFill>
                                    <pic:spPr bwMode="auto">
                                      <a:xfrm>
                                        <a:off x="0" y="0"/>
                                        <a:ext cx="1238250" cy="323850"/>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 </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Следовательно,</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280"/>
                    <w:gridCol w:w="140"/>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1323975" cy="514350"/>
                              <wp:effectExtent l="19050" t="0" r="9525" b="0"/>
                              <wp:docPr id="95" name="Рисунок 95" descr="http://radio-1895.ru/images/izulineq06-1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radio-1895.ru/images/izulineq06-16b.gif"/>
                                      <pic:cNvPicPr>
                                        <a:picLocks noChangeAspect="1" noChangeArrowheads="1"/>
                                      </pic:cNvPicPr>
                                    </pic:nvPicPr>
                                    <pic:blipFill>
                                      <a:blip r:embed="rId49"/>
                                      <a:srcRect/>
                                      <a:stretch>
                                        <a:fillRect/>
                                      </a:stretch>
                                    </pic:blipFill>
                                    <pic:spPr bwMode="auto">
                                      <a:xfrm>
                                        <a:off x="0" y="0"/>
                                        <a:ext cx="1323975" cy="514350"/>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 </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Сравнивая это выражение с формулой для вычисления сопротивления антенны (6-4), найдем, что</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791"/>
                    <w:gridCol w:w="629"/>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1047750" cy="504825"/>
                              <wp:effectExtent l="19050" t="0" r="0" b="0"/>
                              <wp:docPr id="96" name="Рисунок 96" descr="http://radio-1895.ru/images/izulineq0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radio-1895.ru/images/izulineq06-17.gif"/>
                                      <pic:cNvPicPr>
                                        <a:picLocks noChangeAspect="1" noChangeArrowheads="1"/>
                                      </pic:cNvPicPr>
                                    </pic:nvPicPr>
                                    <pic:blipFill>
                                      <a:blip r:embed="rId50"/>
                                      <a:srcRect/>
                                      <a:stretch>
                                        <a:fillRect/>
                                      </a:stretch>
                                    </pic:blipFill>
                                    <pic:spPr bwMode="auto">
                                      <a:xfrm>
                                        <a:off x="0" y="0"/>
                                        <a:ext cx="1047750" cy="504825"/>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(6-17)</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lastRenderedPageBreak/>
                    <w:t>Формула (6-17) справедлива для антенн любой длины, за исключением случаев резонанса токов, когда точки питания попадают в узел тока; в этом случае нужно пользоваться формулой (6-14).</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При одной и той же величине тока в пучности антенны различной формы и размеров создают разную напряженность поля излучения. Для того чтобы легче можно было сравнивать между собой различные антенны, вводят еще один параметр: действующую длину антенны. Как уже говорилось ранее, мощность излучения отрезка провода антенны пропорциональна квадрату тока в этом отрезке. Следовательно, напряженность поля пропорциональна току в первой степени. Подсчитать напряженность результирующего поля антенны можно графически, построив в определенном масштабе график распределения тока в антенном проводе (</w:t>
                  </w:r>
                  <w:r>
                    <w:rPr>
                      <w:rFonts w:ascii="Times" w:hAnsi="Times" w:cs="Times"/>
                      <w:b/>
                      <w:bCs/>
                      <w:color w:val="000000"/>
                    </w:rPr>
                    <w:t>рис. 6-8</w:t>
                  </w:r>
                  <w:r>
                    <w:rPr>
                      <w:rFonts w:ascii="Times" w:hAnsi="Times" w:cs="Times"/>
                      <w:color w:val="000000"/>
                    </w:rPr>
                    <w:t>,</w:t>
                  </w:r>
                  <w:r>
                    <w:rPr>
                      <w:rFonts w:ascii="Times" w:hAnsi="Times" w:cs="Times"/>
                      <w:b/>
                      <w:bCs/>
                      <w:color w:val="000000"/>
                    </w:rPr>
                    <w:t>а</w:t>
                  </w:r>
                  <w:r>
                    <w:rPr>
                      <w:rFonts w:ascii="Times" w:hAnsi="Times" w:cs="Times"/>
                      <w:color w:val="000000"/>
                    </w:rPr>
                    <w:t>). Разбив полученный график на небольшие участки (в пределах которых величину тока можно считать неизменной), умножаем их длину на величину тока и, просуммировав, определяем площадь</w:t>
                  </w:r>
                  <w:r>
                    <w:rPr>
                      <w:rStyle w:val="apple-converted-space"/>
                      <w:rFonts w:ascii="Times" w:hAnsi="Times" w:cs="Times"/>
                      <w:color w:val="000000"/>
                    </w:rPr>
                    <w:t> </w:t>
                  </w:r>
                  <w:r>
                    <w:rPr>
                      <w:rStyle w:val="a3"/>
                      <w:rFonts w:ascii="Times" w:hAnsi="Times" w:cs="Times"/>
                      <w:color w:val="000000"/>
                    </w:rPr>
                    <w:t>S</w:t>
                  </w:r>
                  <w:r>
                    <w:rPr>
                      <w:rStyle w:val="a3"/>
                      <w:rFonts w:ascii="Times" w:hAnsi="Times" w:cs="Times"/>
                      <w:color w:val="000000"/>
                      <w:vertAlign w:val="subscript"/>
                    </w:rPr>
                    <w:t>Т1</w:t>
                  </w:r>
                  <w:r>
                    <w:rPr>
                      <w:rStyle w:val="apple-converted-space"/>
                      <w:rFonts w:ascii="Times" w:hAnsi="Times" w:cs="Times"/>
                      <w:color w:val="000000"/>
                    </w:rPr>
                    <w:t> </w:t>
                  </w:r>
                  <w:r>
                    <w:rPr>
                      <w:rFonts w:ascii="Times" w:hAnsi="Times" w:cs="Times"/>
                      <w:color w:val="000000"/>
                    </w:rPr>
                    <w:t>участка, ограниченного кривой тока и проводом антенны. Сокращенно эту площадь называют площадью тока антенны.</w:t>
                  </w:r>
                </w:p>
              </w:tc>
            </w:tr>
            <w:tr w:rsidR="00192512" w:rsidTr="00192512">
              <w:trPr>
                <w:tblCellSpacing w:w="0" w:type="dxa"/>
              </w:trPr>
              <w:tc>
                <w:tcPr>
                  <w:tcW w:w="0" w:type="auto"/>
                  <w:shd w:val="clear" w:color="auto" w:fill="DDDDDD"/>
                  <w:vAlign w:val="center"/>
                  <w:hideMark/>
                </w:tcPr>
                <w:tbl>
                  <w:tblPr>
                    <w:tblW w:w="6000" w:type="dxa"/>
                    <w:jc w:val="center"/>
                    <w:tblCellSpacing w:w="0" w:type="dxa"/>
                    <w:tblCellMar>
                      <w:top w:w="60" w:type="dxa"/>
                      <w:left w:w="60" w:type="dxa"/>
                      <w:bottom w:w="60" w:type="dxa"/>
                      <w:right w:w="60" w:type="dxa"/>
                    </w:tblCellMar>
                    <w:tblLook w:val="04A0"/>
                  </w:tblPr>
                  <w:tblGrid>
                    <w:gridCol w:w="910"/>
                    <w:gridCol w:w="5090"/>
                  </w:tblGrid>
                  <w:tr w:rsidR="00192512">
                    <w:trPr>
                      <w:tblCellSpacing w:w="0" w:type="dxa"/>
                      <w:jc w:val="center"/>
                    </w:trPr>
                    <w:tc>
                      <w:tcPr>
                        <w:tcW w:w="0" w:type="auto"/>
                        <w:gridSpan w:val="2"/>
                        <w:vAlign w:val="center"/>
                        <w:hideMark/>
                      </w:tcPr>
                      <w:p w:rsidR="00192512" w:rsidRDefault="00192512">
                        <w:pPr>
                          <w:jc w:val="center"/>
                          <w:rPr>
                            <w:sz w:val="24"/>
                            <w:szCs w:val="24"/>
                          </w:rPr>
                        </w:pPr>
                        <w:r>
                          <w:rPr>
                            <w:noProof/>
                            <w:lang w:eastAsia="ru-RU"/>
                          </w:rPr>
                          <w:drawing>
                            <wp:inline distT="0" distB="0" distL="0" distR="0">
                              <wp:extent cx="2124075" cy="1590675"/>
                              <wp:effectExtent l="19050" t="0" r="9525" b="0"/>
                              <wp:docPr id="97" name="Рисунок 97" descr="http://radio-1895.ru/images/izulinpic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radio-1895.ru/images/izulinpic06-08.jpg"/>
                                      <pic:cNvPicPr>
                                        <a:picLocks noChangeAspect="1" noChangeArrowheads="1"/>
                                      </pic:cNvPicPr>
                                    </pic:nvPicPr>
                                    <pic:blipFill>
                                      <a:blip r:embed="rId51"/>
                                      <a:srcRect/>
                                      <a:stretch>
                                        <a:fillRect/>
                                      </a:stretch>
                                    </pic:blipFill>
                                    <pic:spPr bwMode="auto">
                                      <a:xfrm>
                                        <a:off x="0" y="0"/>
                                        <a:ext cx="2124075" cy="1590675"/>
                                      </a:xfrm>
                                      <a:prstGeom prst="rect">
                                        <a:avLst/>
                                      </a:prstGeom>
                                      <a:noFill/>
                                      <a:ln w="9525">
                                        <a:noFill/>
                                        <a:miter lim="800000"/>
                                        <a:headEnd/>
                                        <a:tailEnd/>
                                      </a:ln>
                                    </pic:spPr>
                                  </pic:pic>
                                </a:graphicData>
                              </a:graphic>
                            </wp:inline>
                          </w:drawing>
                        </w:r>
                      </w:p>
                    </w:tc>
                  </w:tr>
                  <w:tr w:rsidR="00192512">
                    <w:trPr>
                      <w:tblCellSpacing w:w="0" w:type="dxa"/>
                      <w:jc w:val="center"/>
                    </w:trPr>
                    <w:tc>
                      <w:tcPr>
                        <w:tcW w:w="0" w:type="auto"/>
                        <w:noWrap/>
                        <w:hideMark/>
                      </w:tcPr>
                      <w:p w:rsidR="00192512" w:rsidRDefault="00192512">
                        <w:pPr>
                          <w:jc w:val="right"/>
                          <w:rPr>
                            <w:b/>
                            <w:bCs/>
                            <w:color w:val="000000"/>
                            <w:sz w:val="24"/>
                            <w:szCs w:val="24"/>
                          </w:rPr>
                        </w:pPr>
                        <w:r>
                          <w:rPr>
                            <w:b/>
                            <w:bCs/>
                            <w:color w:val="000000"/>
                          </w:rPr>
                          <w:t>Рис. 6-8.</w:t>
                        </w:r>
                      </w:p>
                    </w:tc>
                    <w:tc>
                      <w:tcPr>
                        <w:tcW w:w="0" w:type="auto"/>
                        <w:hideMark/>
                      </w:tcPr>
                      <w:p w:rsidR="00192512" w:rsidRDefault="00192512">
                        <w:pPr>
                          <w:rPr>
                            <w:i/>
                            <w:iCs/>
                            <w:color w:val="000000"/>
                            <w:sz w:val="24"/>
                            <w:szCs w:val="24"/>
                          </w:rPr>
                        </w:pPr>
                        <w:r>
                          <w:rPr>
                            <w:i/>
                            <w:iCs/>
                            <w:color w:val="000000"/>
                          </w:rPr>
                          <w:t>Определение действующей высоты антенны</w:t>
                        </w:r>
                        <w:proofErr w:type="gramStart"/>
                        <w:r>
                          <w:rPr>
                            <w:i/>
                            <w:iCs/>
                            <w:color w:val="000000"/>
                          </w:rPr>
                          <w:t>.</w:t>
                        </w:r>
                        <w:proofErr w:type="gramEnd"/>
                        <w:r>
                          <w:rPr>
                            <w:i/>
                            <w:iCs/>
                            <w:color w:val="000000"/>
                          </w:rPr>
                          <w:br/>
                        </w:r>
                        <w:proofErr w:type="gramStart"/>
                        <w:r>
                          <w:rPr>
                            <w:i/>
                            <w:iCs/>
                            <w:color w:val="000000"/>
                          </w:rPr>
                          <w:t>а</w:t>
                        </w:r>
                        <w:proofErr w:type="gramEnd"/>
                        <w:r>
                          <w:rPr>
                            <w:i/>
                            <w:iCs/>
                            <w:color w:val="000000"/>
                          </w:rPr>
                          <w:t xml:space="preserve"> - распределение тока в реальной антенне;</w:t>
                        </w:r>
                        <w:r>
                          <w:rPr>
                            <w:i/>
                            <w:iCs/>
                            <w:color w:val="000000"/>
                          </w:rPr>
                          <w:br/>
                          <w:t>б - эквивалентная антенна с той же площадью тока и равномерным его распределением.</w:t>
                        </w:r>
                      </w:p>
                    </w:tc>
                  </w:tr>
                </w:tbl>
                <w:p w:rsidR="00192512" w:rsidRDefault="00192512">
                  <w:pPr>
                    <w:jc w:val="cente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Антенны с одинаковой площадью тока создают поле одинаковой напряженности. Поэтому удобно характеризовать излучение антенны, заменяя ее некоторой прямолинейной воображаемой антенной, имеющей ту же площадь тока, но в которой ток одинаков по всей ее длине и равен току в пучности стоячей волны тока реальной антенны (</w:t>
                  </w:r>
                  <w:r>
                    <w:rPr>
                      <w:rFonts w:ascii="Times" w:hAnsi="Times" w:cs="Times"/>
                      <w:b/>
                      <w:bCs/>
                      <w:color w:val="000000"/>
                    </w:rPr>
                    <w:t>рис. 6-8</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б</w:t>
                  </w:r>
                  <w:r>
                    <w:rPr>
                      <w:rFonts w:ascii="Times" w:hAnsi="Times" w:cs="Times"/>
                      <w:color w:val="000000"/>
                    </w:rPr>
                    <w:t>). Длину такой воображаемой антенны называют</w:t>
                  </w:r>
                  <w:r>
                    <w:rPr>
                      <w:rStyle w:val="apple-converted-space"/>
                      <w:rFonts w:ascii="Times" w:hAnsi="Times" w:cs="Times"/>
                      <w:color w:val="000000"/>
                    </w:rPr>
                    <w:t> </w:t>
                  </w:r>
                  <w:r>
                    <w:rPr>
                      <w:rFonts w:ascii="Times" w:hAnsi="Times" w:cs="Times"/>
                      <w:i/>
                      <w:iCs/>
                      <w:color w:val="000000"/>
                    </w:rPr>
                    <w:t>действующей</w:t>
                  </w:r>
                  <w:r>
                    <w:rPr>
                      <w:rStyle w:val="apple-converted-space"/>
                      <w:rFonts w:ascii="Times" w:hAnsi="Times" w:cs="Times"/>
                      <w:color w:val="000000"/>
                    </w:rPr>
                    <w:t> </w:t>
                  </w:r>
                  <w:r>
                    <w:rPr>
                      <w:rFonts w:ascii="Times" w:hAnsi="Times" w:cs="Times"/>
                      <w:color w:val="000000"/>
                    </w:rPr>
                    <w:t>(или эффективной)</w:t>
                  </w:r>
                  <w:r>
                    <w:rPr>
                      <w:rStyle w:val="apple-converted-space"/>
                      <w:rFonts w:ascii="Times" w:hAnsi="Times" w:cs="Times"/>
                      <w:color w:val="000000"/>
                    </w:rPr>
                    <w:t> </w:t>
                  </w:r>
                  <w:r>
                    <w:rPr>
                      <w:rFonts w:ascii="Times" w:hAnsi="Times" w:cs="Times"/>
                      <w:i/>
                      <w:iCs/>
                      <w:color w:val="000000"/>
                    </w:rPr>
                    <w:t>длиной</w:t>
                  </w:r>
                  <w:r>
                    <w:rPr>
                      <w:rStyle w:val="apple-converted-space"/>
                      <w:rFonts w:ascii="Times" w:hAnsi="Times" w:cs="Times"/>
                      <w:color w:val="000000"/>
                    </w:rPr>
                    <w:t> </w:t>
                  </w:r>
                  <w:r>
                    <w:rPr>
                      <w:rFonts w:ascii="Times" w:hAnsi="Times" w:cs="Times"/>
                      <w:color w:val="000000"/>
                    </w:rPr>
                    <w:t>реальной антенны. Это понятие было введено еще в то время, когда использовались главным образом вертикальные антенны. Поэтому данный параметр часто называют</w:t>
                  </w:r>
                  <w:r>
                    <w:rPr>
                      <w:rStyle w:val="apple-converted-space"/>
                      <w:rFonts w:ascii="Times" w:hAnsi="Times" w:cs="Times"/>
                      <w:color w:val="000000"/>
                    </w:rPr>
                    <w:t> </w:t>
                  </w:r>
                  <w:r>
                    <w:rPr>
                      <w:rFonts w:ascii="Times" w:hAnsi="Times" w:cs="Times"/>
                      <w:i/>
                      <w:iCs/>
                      <w:color w:val="000000"/>
                    </w:rPr>
                    <w:t>действующей высотой</w:t>
                  </w:r>
                  <w:r>
                    <w:rPr>
                      <w:rFonts w:ascii="Times" w:hAnsi="Times" w:cs="Times"/>
                      <w:color w:val="000000"/>
                    </w:rPr>
                    <w:t>, а не длиной антенны.</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proofErr w:type="gramStart"/>
                  <w:r>
                    <w:rPr>
                      <w:rFonts w:ascii="Times" w:hAnsi="Times" w:cs="Times"/>
                      <w:color w:val="000000"/>
                    </w:rPr>
                    <w:t>Чем равномернее распределение тока по антенному проводу, тем ближе действующая высота антенны к геометрической и тем лучше используется излучающий провод.</w:t>
                  </w:r>
                  <w:proofErr w:type="gramEnd"/>
                  <w:r>
                    <w:rPr>
                      <w:rFonts w:ascii="Times" w:hAnsi="Times" w:cs="Times"/>
                      <w:color w:val="000000"/>
                    </w:rPr>
                    <w:t xml:space="preserve"> Действующая высота полуволнового вибратора</w:t>
                  </w:r>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280"/>
                    <w:gridCol w:w="140"/>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885825" cy="161925"/>
                              <wp:effectExtent l="19050" t="0" r="9525" b="0"/>
                              <wp:docPr id="98" name="Рисунок 98" descr="http://radio-1895.ru/images/izulineq06-1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radio-1895.ru/images/izulineq06-17a.gif"/>
                                      <pic:cNvPicPr>
                                        <a:picLocks noChangeAspect="1" noChangeArrowheads="1"/>
                                      </pic:cNvPicPr>
                                    </pic:nvPicPr>
                                    <pic:blipFill>
                                      <a:blip r:embed="rId52"/>
                                      <a:srcRect/>
                                      <a:stretch>
                                        <a:fillRect/>
                                      </a:stretch>
                                    </pic:blipFill>
                                    <pic:spPr bwMode="auto">
                                      <a:xfrm>
                                        <a:off x="0" y="0"/>
                                        <a:ext cx="885825" cy="161925"/>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 </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lastRenderedPageBreak/>
                    <w:t>где</w:t>
                  </w:r>
                  <w:r>
                    <w:rPr>
                      <w:rStyle w:val="apple-converted-space"/>
                      <w:rFonts w:ascii="Times" w:hAnsi="Times" w:cs="Times"/>
                      <w:color w:val="000000"/>
                    </w:rPr>
                    <w:t> </w:t>
                  </w:r>
                  <w:proofErr w:type="spellStart"/>
                  <w:proofErr w:type="gramStart"/>
                  <w:r>
                    <w:rPr>
                      <w:rStyle w:val="a3"/>
                      <w:rFonts w:ascii="Times" w:hAnsi="Times" w:cs="Times"/>
                      <w:color w:val="000000"/>
                    </w:rPr>
                    <w:t>h</w:t>
                  </w:r>
                  <w:proofErr w:type="gramEnd"/>
                  <w:r>
                    <w:rPr>
                      <w:rStyle w:val="a3"/>
                      <w:rFonts w:ascii="Times" w:hAnsi="Times" w:cs="Times"/>
                      <w:color w:val="000000"/>
                      <w:sz w:val="15"/>
                      <w:szCs w:val="15"/>
                      <w:vertAlign w:val="subscript"/>
                    </w:rPr>
                    <w:t>Г</w:t>
                  </w:r>
                  <w:proofErr w:type="spellEnd"/>
                  <w:r>
                    <w:rPr>
                      <w:rStyle w:val="apple-converted-space"/>
                      <w:rFonts w:ascii="Times" w:hAnsi="Times" w:cs="Times"/>
                      <w:color w:val="000000"/>
                    </w:rPr>
                    <w:t> </w:t>
                  </w:r>
                  <w:r>
                    <w:rPr>
                      <w:rFonts w:ascii="Times" w:hAnsi="Times" w:cs="Times"/>
                      <w:color w:val="000000"/>
                    </w:rPr>
                    <w:t>- геометрическая длина вибратора.</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Введение этого понятия позволяет получить общую для всех типов антенн зависимость напряженности электрического поля, создаваемого в некоторой точке пространства, от величины тока, действующей высоты и расстояния до данной точки. Напряженность поля, создаваемая антенной, пропорциональна площади тока, т.е. произведению величины тока в пучности на действующую высоту. С увеличением расстояния от антенны напряженность поля убывает обратно пропорционально расстоянию</w:t>
                  </w:r>
                  <w:r>
                    <w:rPr>
                      <w:rStyle w:val="apple-converted-space"/>
                      <w:rFonts w:ascii="Times" w:hAnsi="Times" w:cs="Times"/>
                      <w:color w:val="000000"/>
                    </w:rPr>
                    <w:t> </w:t>
                  </w:r>
                  <w:proofErr w:type="spellStart"/>
                  <w:r>
                    <w:rPr>
                      <w:rFonts w:ascii="Times" w:hAnsi="Times" w:cs="Times"/>
                      <w:i/>
                      <w:iCs/>
                      <w:color w:val="000000"/>
                    </w:rPr>
                    <w:t>r</w:t>
                  </w:r>
                  <w:proofErr w:type="spellEnd"/>
                  <w:proofErr w:type="gramStart"/>
                  <w:r>
                    <w:rPr>
                      <w:rStyle w:val="apple-converted-space"/>
                      <w:rFonts w:ascii="Times" w:hAnsi="Times" w:cs="Times"/>
                      <w:color w:val="000000"/>
                    </w:rPr>
                    <w:t> </w:t>
                  </w:r>
                  <w:r>
                    <w:rPr>
                      <w:rFonts w:ascii="Times" w:hAnsi="Times" w:cs="Times"/>
                      <w:color w:val="000000"/>
                    </w:rPr>
                    <w:t>:</w:t>
                  </w:r>
                  <w:proofErr w:type="gramEnd"/>
                </w:p>
              </w:tc>
            </w:tr>
            <w:tr w:rsid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791"/>
                    <w:gridCol w:w="629"/>
                  </w:tblGrid>
                  <w:tr w:rsidR="00192512">
                    <w:trPr>
                      <w:tblCellSpacing w:w="0" w:type="dxa"/>
                      <w:jc w:val="center"/>
                    </w:trPr>
                    <w:tc>
                      <w:tcPr>
                        <w:tcW w:w="5000" w:type="pct"/>
                        <w:vAlign w:val="center"/>
                        <w:hideMark/>
                      </w:tcPr>
                      <w:p w:rsidR="00192512" w:rsidRDefault="00192512">
                        <w:pPr>
                          <w:rPr>
                            <w:sz w:val="24"/>
                            <w:szCs w:val="24"/>
                          </w:rPr>
                        </w:pPr>
                        <w:r>
                          <w:rPr>
                            <w:noProof/>
                            <w:lang w:eastAsia="ru-RU"/>
                          </w:rPr>
                          <w:drawing>
                            <wp:inline distT="0" distB="0" distL="0" distR="0">
                              <wp:extent cx="933450" cy="342900"/>
                              <wp:effectExtent l="19050" t="0" r="0" b="0"/>
                              <wp:docPr id="99" name="Рисунок 99" descr="http://radio-1895.ru/images/izulineq06-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radio-1895.ru/images/izulineq06-18.gif"/>
                                      <pic:cNvPicPr>
                                        <a:picLocks noChangeAspect="1" noChangeArrowheads="1"/>
                                      </pic:cNvPicPr>
                                    </pic:nvPicPr>
                                    <pic:blipFill>
                                      <a:blip r:embed="rId53"/>
                                      <a:srcRect/>
                                      <a:stretch>
                                        <a:fillRect/>
                                      </a:stretch>
                                    </pic:blipFill>
                                    <pic:spPr bwMode="auto">
                                      <a:xfrm>
                                        <a:off x="0" y="0"/>
                                        <a:ext cx="933450" cy="342900"/>
                                      </a:xfrm>
                                      <a:prstGeom prst="rect">
                                        <a:avLst/>
                                      </a:prstGeom>
                                      <a:noFill/>
                                      <a:ln w="9525">
                                        <a:noFill/>
                                        <a:miter lim="800000"/>
                                        <a:headEnd/>
                                        <a:tailEnd/>
                                      </a:ln>
                                    </pic:spPr>
                                  </pic:pic>
                                </a:graphicData>
                              </a:graphic>
                            </wp:inline>
                          </w:drawing>
                        </w:r>
                      </w:p>
                    </w:tc>
                    <w:tc>
                      <w:tcPr>
                        <w:tcW w:w="0" w:type="auto"/>
                        <w:noWrap/>
                        <w:vAlign w:val="center"/>
                        <w:hideMark/>
                      </w:tcPr>
                      <w:p w:rsidR="00192512" w:rsidRDefault="00192512">
                        <w:pPr>
                          <w:jc w:val="right"/>
                          <w:rPr>
                            <w:b/>
                            <w:bCs/>
                            <w:color w:val="000000"/>
                            <w:sz w:val="24"/>
                            <w:szCs w:val="24"/>
                          </w:rPr>
                        </w:pPr>
                        <w:r>
                          <w:rPr>
                            <w:b/>
                            <w:bCs/>
                            <w:color w:val="000000"/>
                          </w:rPr>
                          <w:t>(6-18)</w:t>
                        </w:r>
                      </w:p>
                    </w:tc>
                  </w:tr>
                </w:tbl>
                <w:p w:rsidR="00192512" w:rsidRDefault="00192512">
                  <w:pP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где</w:t>
                  </w:r>
                  <w:proofErr w:type="gramStart"/>
                  <w:r>
                    <w:rPr>
                      <w:rStyle w:val="apple-converted-space"/>
                      <w:rFonts w:ascii="Times" w:hAnsi="Times" w:cs="Times"/>
                      <w:color w:val="000000"/>
                    </w:rPr>
                    <w:t> </w:t>
                  </w:r>
                  <w:r>
                    <w:rPr>
                      <w:rFonts w:ascii="Times" w:hAnsi="Times" w:cs="Times"/>
                      <w:i/>
                      <w:iCs/>
                      <w:color w:val="000000"/>
                    </w:rPr>
                    <w:t>А</w:t>
                  </w:r>
                  <w:proofErr w:type="gramEnd"/>
                  <w:r>
                    <w:rPr>
                      <w:rStyle w:val="apple-converted-space"/>
                      <w:rFonts w:ascii="Times" w:hAnsi="Times" w:cs="Times"/>
                      <w:color w:val="000000"/>
                    </w:rPr>
                    <w:t> </w:t>
                  </w:r>
                  <w:r>
                    <w:rPr>
                      <w:rFonts w:ascii="Times" w:hAnsi="Times" w:cs="Times"/>
                      <w:color w:val="000000"/>
                    </w:rPr>
                    <w:t>- коэффициент пропорциональности, зависящий от условий распространения электромагнитных волн, направления по отношению к антенне, для которого подсчитывается напряженность поля, и от выбранной системы единиц.</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Электрическое поле графически можно охарактеризовать векторами, величина и направление которых изображают величину и направление электрических сил, действующих в различных точках пространства. Протекание переменного тока по проводу прямолинейной антенны создает в окружающем пространстве электрическое поле, векторы которого параллельны проводу антенны (</w:t>
                  </w:r>
                  <w:r>
                    <w:rPr>
                      <w:rFonts w:ascii="Times" w:hAnsi="Times" w:cs="Times"/>
                      <w:b/>
                      <w:bCs/>
                      <w:color w:val="000000"/>
                    </w:rPr>
                    <w:t>рис. 6-9</w:t>
                  </w:r>
                  <w:r>
                    <w:rPr>
                      <w:rFonts w:ascii="Times" w:hAnsi="Times" w:cs="Times"/>
                      <w:color w:val="000000"/>
                    </w:rPr>
                    <w:t>). Это означает, что электрический заряд, помещенный в это поле, под его действием движется параллельно проводу антенны. Такое поле принято называть поляризованным полем или полем</w:t>
                  </w:r>
                  <w:r>
                    <w:rPr>
                      <w:rStyle w:val="apple-converted-space"/>
                      <w:rFonts w:ascii="Times" w:hAnsi="Times" w:cs="Times"/>
                      <w:color w:val="000000"/>
                    </w:rPr>
                    <w:t> </w:t>
                  </w:r>
                  <w:r>
                    <w:rPr>
                      <w:rFonts w:ascii="Times" w:hAnsi="Times" w:cs="Times"/>
                      <w:i/>
                      <w:iCs/>
                      <w:color w:val="000000"/>
                    </w:rPr>
                    <w:t>поляризованных волн</w:t>
                  </w:r>
                  <w:r>
                    <w:rPr>
                      <w:rFonts w:ascii="Times" w:hAnsi="Times" w:cs="Times"/>
                      <w:color w:val="000000"/>
                    </w:rPr>
                    <w:t>. Вопрос о поляризации имеет в радиотехнике весьма существенное значение. Так, например, если в поле вертикально поляризованных волн поместить горизонтальную приёмную антенну, то никаких токов в ней наводиться не будет (</w:t>
                  </w:r>
                  <w:r>
                    <w:rPr>
                      <w:rFonts w:ascii="Times" w:hAnsi="Times" w:cs="Times"/>
                      <w:b/>
                      <w:bCs/>
                      <w:color w:val="000000"/>
                    </w:rPr>
                    <w:t>рис. 6-9</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а</w:t>
                  </w:r>
                  <w:r>
                    <w:rPr>
                      <w:rFonts w:ascii="Times" w:hAnsi="Times" w:cs="Times"/>
                      <w:color w:val="000000"/>
                    </w:rPr>
                    <w:t>). Чем ближе направление оси приемной антенны к направлению поляризации, тем больший ток наводится в ней.</w:t>
                  </w:r>
                </w:p>
              </w:tc>
            </w:tr>
            <w:tr w:rsidR="00192512" w:rsidTr="00192512">
              <w:trPr>
                <w:tblCellSpacing w:w="0" w:type="dxa"/>
              </w:trPr>
              <w:tc>
                <w:tcPr>
                  <w:tcW w:w="0" w:type="auto"/>
                  <w:shd w:val="clear" w:color="auto" w:fill="DDDDDD"/>
                  <w:vAlign w:val="center"/>
                  <w:hideMark/>
                </w:tcPr>
                <w:tbl>
                  <w:tblPr>
                    <w:tblW w:w="7860" w:type="dxa"/>
                    <w:jc w:val="center"/>
                    <w:tblCellSpacing w:w="0" w:type="dxa"/>
                    <w:tblCellMar>
                      <w:top w:w="60" w:type="dxa"/>
                      <w:left w:w="60" w:type="dxa"/>
                      <w:bottom w:w="60" w:type="dxa"/>
                      <w:right w:w="60" w:type="dxa"/>
                    </w:tblCellMar>
                    <w:tblLook w:val="04A0"/>
                  </w:tblPr>
                  <w:tblGrid>
                    <w:gridCol w:w="1826"/>
                    <w:gridCol w:w="6184"/>
                  </w:tblGrid>
                  <w:tr w:rsidR="00192512">
                    <w:trPr>
                      <w:tblCellSpacing w:w="0" w:type="dxa"/>
                      <w:jc w:val="center"/>
                    </w:trPr>
                    <w:tc>
                      <w:tcPr>
                        <w:tcW w:w="0" w:type="auto"/>
                        <w:gridSpan w:val="2"/>
                        <w:vAlign w:val="center"/>
                        <w:hideMark/>
                      </w:tcPr>
                      <w:p w:rsidR="00192512" w:rsidRDefault="00192512">
                        <w:pPr>
                          <w:jc w:val="center"/>
                          <w:rPr>
                            <w:sz w:val="24"/>
                            <w:szCs w:val="24"/>
                          </w:rPr>
                        </w:pPr>
                        <w:r>
                          <w:rPr>
                            <w:noProof/>
                            <w:lang w:eastAsia="ru-RU"/>
                          </w:rPr>
                          <w:lastRenderedPageBreak/>
                          <w:drawing>
                            <wp:inline distT="0" distB="0" distL="0" distR="0">
                              <wp:extent cx="4991100" cy="4038600"/>
                              <wp:effectExtent l="19050" t="0" r="0" b="0"/>
                              <wp:docPr id="100" name="Рисунок 100" descr="http://radio-1895.ru/images/izulinpic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radio-1895.ru/images/izulinpic06-09.jpg"/>
                                      <pic:cNvPicPr>
                                        <a:picLocks noChangeAspect="1" noChangeArrowheads="1"/>
                                      </pic:cNvPicPr>
                                    </pic:nvPicPr>
                                    <pic:blipFill>
                                      <a:blip r:embed="rId54"/>
                                      <a:srcRect/>
                                      <a:stretch>
                                        <a:fillRect/>
                                      </a:stretch>
                                    </pic:blipFill>
                                    <pic:spPr bwMode="auto">
                                      <a:xfrm>
                                        <a:off x="0" y="0"/>
                                        <a:ext cx="4991100" cy="4038600"/>
                                      </a:xfrm>
                                      <a:prstGeom prst="rect">
                                        <a:avLst/>
                                      </a:prstGeom>
                                      <a:noFill/>
                                      <a:ln w="9525">
                                        <a:noFill/>
                                        <a:miter lim="800000"/>
                                        <a:headEnd/>
                                        <a:tailEnd/>
                                      </a:ln>
                                    </pic:spPr>
                                  </pic:pic>
                                </a:graphicData>
                              </a:graphic>
                            </wp:inline>
                          </w:drawing>
                        </w:r>
                      </w:p>
                    </w:tc>
                  </w:tr>
                  <w:tr w:rsidR="00192512">
                    <w:trPr>
                      <w:tblCellSpacing w:w="0" w:type="dxa"/>
                      <w:jc w:val="center"/>
                    </w:trPr>
                    <w:tc>
                      <w:tcPr>
                        <w:tcW w:w="0" w:type="auto"/>
                        <w:noWrap/>
                        <w:hideMark/>
                      </w:tcPr>
                      <w:p w:rsidR="00192512" w:rsidRDefault="00192512">
                        <w:pPr>
                          <w:jc w:val="right"/>
                          <w:rPr>
                            <w:b/>
                            <w:bCs/>
                            <w:color w:val="000000"/>
                            <w:sz w:val="24"/>
                            <w:szCs w:val="24"/>
                          </w:rPr>
                        </w:pPr>
                        <w:r>
                          <w:rPr>
                            <w:b/>
                            <w:bCs/>
                            <w:color w:val="000000"/>
                          </w:rPr>
                          <w:t>Рис. 6-9.</w:t>
                        </w:r>
                      </w:p>
                    </w:tc>
                    <w:tc>
                      <w:tcPr>
                        <w:tcW w:w="0" w:type="auto"/>
                        <w:hideMark/>
                      </w:tcPr>
                      <w:p w:rsidR="00192512" w:rsidRDefault="00192512">
                        <w:pPr>
                          <w:rPr>
                            <w:i/>
                            <w:iCs/>
                            <w:color w:val="000000"/>
                            <w:sz w:val="24"/>
                            <w:szCs w:val="24"/>
                          </w:rPr>
                        </w:pPr>
                        <w:r>
                          <w:rPr>
                            <w:i/>
                            <w:iCs/>
                            <w:color w:val="000000"/>
                          </w:rPr>
                          <w:t>Поляризованное поле линейного излучателя</w:t>
                        </w:r>
                        <w:proofErr w:type="gramStart"/>
                        <w:r>
                          <w:rPr>
                            <w:i/>
                            <w:iCs/>
                            <w:color w:val="000000"/>
                          </w:rPr>
                          <w:t>.</w:t>
                        </w:r>
                        <w:proofErr w:type="gramEnd"/>
                        <w:r>
                          <w:rPr>
                            <w:i/>
                            <w:iCs/>
                            <w:color w:val="000000"/>
                          </w:rPr>
                          <w:br/>
                        </w:r>
                        <w:proofErr w:type="gramStart"/>
                        <w:r>
                          <w:rPr>
                            <w:i/>
                            <w:iCs/>
                            <w:color w:val="000000"/>
                          </w:rPr>
                          <w:t>а</w:t>
                        </w:r>
                        <w:proofErr w:type="gramEnd"/>
                        <w:r>
                          <w:rPr>
                            <w:i/>
                            <w:iCs/>
                            <w:color w:val="000000"/>
                          </w:rPr>
                          <w:t xml:space="preserve"> - вертикальная поляризация;</w:t>
                        </w:r>
                        <w:r>
                          <w:rPr>
                            <w:i/>
                            <w:iCs/>
                            <w:color w:val="000000"/>
                          </w:rPr>
                          <w:br/>
                          <w:t>б - горизонтальная поляризация.</w:t>
                        </w:r>
                      </w:p>
                    </w:tc>
                  </w:tr>
                </w:tbl>
                <w:p w:rsidR="00192512" w:rsidRDefault="00192512">
                  <w:pPr>
                    <w:jc w:val="cente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Напряженность поля, излучаемого линейным симметричным вибратором, в данной точке пространства определяется двумя факторами: поляризацией излучения вибратора и сложением волн, излученных его различными участками. Рассмотрим влияние этих факторов на примере симметричного полуволнового диполя.</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Электрическое поле волн, излучаемых в направлении</w:t>
                  </w:r>
                  <w:proofErr w:type="gramStart"/>
                  <w:r>
                    <w:rPr>
                      <w:rFonts w:ascii="Times" w:hAnsi="Times" w:cs="Times"/>
                      <w:color w:val="000000"/>
                    </w:rPr>
                    <w:t xml:space="preserve"> А</w:t>
                  </w:r>
                  <w:proofErr w:type="gramEnd"/>
                  <w:r>
                    <w:rPr>
                      <w:rFonts w:ascii="Times" w:hAnsi="Times" w:cs="Times"/>
                      <w:color w:val="000000"/>
                    </w:rPr>
                    <w:t xml:space="preserve"> (</w:t>
                  </w:r>
                  <w:r>
                    <w:rPr>
                      <w:rFonts w:ascii="Times" w:hAnsi="Times" w:cs="Times"/>
                      <w:b/>
                      <w:bCs/>
                      <w:color w:val="000000"/>
                    </w:rPr>
                    <w:t>рис. 6-10</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а</w:t>
                  </w:r>
                  <w:r>
                    <w:rPr>
                      <w:rFonts w:ascii="Times" w:hAnsi="Times" w:cs="Times"/>
                      <w:color w:val="000000"/>
                    </w:rPr>
                    <w:t>) обладает максимальной интенсивностью, поскольку оно совпадает с направлением поля источника, возбуждающего колебания в вибраторе. Кроме того, синфазные токи, текущие в обеих половинах диполя, создают синфазные волны, которые усиливают друг друга. Поэтому излучение в направлении</w:t>
                  </w:r>
                  <w:proofErr w:type="gramStart"/>
                  <w:r>
                    <w:rPr>
                      <w:rFonts w:ascii="Times" w:hAnsi="Times" w:cs="Times"/>
                      <w:color w:val="000000"/>
                    </w:rPr>
                    <w:t xml:space="preserve"> А</w:t>
                  </w:r>
                  <w:proofErr w:type="gramEnd"/>
                  <w:r>
                    <w:rPr>
                      <w:rFonts w:ascii="Times" w:hAnsi="Times" w:cs="Times"/>
                      <w:color w:val="000000"/>
                    </w:rPr>
                    <w:t xml:space="preserve"> максимально и приблизительно равно арифметической сумме волн, излученных отдельными участками вибратора в этом направлении. Электрические волны, излучаемые в направлении</w:t>
                  </w:r>
                  <w:proofErr w:type="gramStart"/>
                  <w:r>
                    <w:rPr>
                      <w:rFonts w:ascii="Times" w:hAnsi="Times" w:cs="Times"/>
                      <w:color w:val="000000"/>
                    </w:rPr>
                    <w:t xml:space="preserve"> Б</w:t>
                  </w:r>
                  <w:proofErr w:type="gramEnd"/>
                  <w:r>
                    <w:rPr>
                      <w:rFonts w:ascii="Times" w:hAnsi="Times" w:cs="Times"/>
                      <w:color w:val="000000"/>
                    </w:rPr>
                    <w:t xml:space="preserve"> (</w:t>
                  </w:r>
                  <w:r>
                    <w:rPr>
                      <w:rFonts w:ascii="Times" w:hAnsi="Times" w:cs="Times"/>
                      <w:b/>
                      <w:bCs/>
                      <w:color w:val="000000"/>
                    </w:rPr>
                    <w:t>рис. 6-10</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б</w:t>
                  </w:r>
                  <w:r>
                    <w:rPr>
                      <w:rFonts w:ascii="Times" w:hAnsi="Times" w:cs="Times"/>
                      <w:color w:val="000000"/>
                    </w:rPr>
                    <w:t>), значительно слабее, поскольку электрическое поле волны</w:t>
                  </w:r>
                  <w:r>
                    <w:rPr>
                      <w:rStyle w:val="apple-converted-space"/>
                      <w:rFonts w:ascii="Times" w:hAnsi="Times" w:cs="Times"/>
                      <w:color w:val="000000"/>
                    </w:rPr>
                    <w:t> </w:t>
                  </w:r>
                  <w:r>
                    <w:rPr>
                      <w:rStyle w:val="a3"/>
                      <w:rFonts w:ascii="Times" w:hAnsi="Times" w:cs="Times"/>
                      <w:color w:val="000000"/>
                    </w:rPr>
                    <w:t>E</w:t>
                  </w:r>
                  <w:r>
                    <w:rPr>
                      <w:rStyle w:val="a3"/>
                      <w:rFonts w:ascii="Times" w:hAnsi="Times" w:cs="Times"/>
                      <w:color w:val="000000"/>
                      <w:sz w:val="15"/>
                      <w:szCs w:val="15"/>
                      <w:vertAlign w:val="subscript"/>
                    </w:rPr>
                    <w:t>В</w:t>
                  </w:r>
                  <w:r>
                    <w:rPr>
                      <w:rStyle w:val="apple-converted-space"/>
                      <w:rFonts w:ascii="Times" w:hAnsi="Times" w:cs="Times"/>
                      <w:color w:val="000000"/>
                    </w:rPr>
                    <w:t> </w:t>
                  </w:r>
                  <w:r>
                    <w:rPr>
                      <w:rFonts w:ascii="Times" w:hAnsi="Times" w:cs="Times"/>
                      <w:color w:val="000000"/>
                    </w:rPr>
                    <w:t>создается только составляющей поля вибратора</w:t>
                  </w:r>
                  <w:r>
                    <w:rPr>
                      <w:rStyle w:val="apple-converted-space"/>
                      <w:rFonts w:ascii="Times" w:hAnsi="Times" w:cs="Times"/>
                      <w:color w:val="000000"/>
                    </w:rPr>
                    <w:t> </w:t>
                  </w:r>
                  <w:r>
                    <w:rPr>
                      <w:rStyle w:val="a3"/>
                      <w:rFonts w:ascii="Times" w:hAnsi="Times" w:cs="Times"/>
                      <w:color w:val="000000"/>
                    </w:rPr>
                    <w:t>E</w:t>
                  </w:r>
                  <w:r>
                    <w:rPr>
                      <w:rStyle w:val="a3"/>
                      <w:rFonts w:ascii="Times" w:hAnsi="Times" w:cs="Times"/>
                      <w:color w:val="000000"/>
                      <w:sz w:val="15"/>
                      <w:szCs w:val="15"/>
                      <w:vertAlign w:val="subscript"/>
                    </w:rPr>
                    <w:t>0</w:t>
                  </w:r>
                  <w:r>
                    <w:rPr>
                      <w:rFonts w:ascii="Times" w:hAnsi="Times" w:cs="Times"/>
                      <w:color w:val="000000"/>
                    </w:rPr>
                    <w:t>, перпендикулярной направлению распространения Б. По этой же причине вибратор ничего не излучает в направлении своей оси, так как составляющая поля, перпендикулярная направлению оси вибратора, равна нулю. С другой стороны, волны, излученные синфазными токами различных участков вибратора, приобретают значительную разность хода</w:t>
                  </w:r>
                  <w:r>
                    <w:rPr>
                      <w:rStyle w:val="apple-converted-space"/>
                      <w:rFonts w:ascii="Times" w:hAnsi="Times" w:cs="Times"/>
                      <w:color w:val="000000"/>
                    </w:rPr>
                    <w:t> </w:t>
                  </w:r>
                  <w:r>
                    <w:rPr>
                      <w:rFonts w:ascii="Times" w:hAnsi="Times" w:cs="Times"/>
                      <w:noProof/>
                      <w:color w:val="000000"/>
                    </w:rPr>
                    <w:drawing>
                      <wp:inline distT="0" distB="0" distL="0" distR="0">
                        <wp:extent cx="95250" cy="104775"/>
                        <wp:effectExtent l="19050" t="0" r="0" b="0"/>
                        <wp:docPr id="101" name="Рисунок 101" descr="http://radio-1895.ru/images/del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radio-1895.ru/images/deltab.gif"/>
                                <pic:cNvPicPr>
                                  <a:picLocks noChangeAspect="1" noChangeArrowheads="1"/>
                                </pic:cNvPicPr>
                              </pic:nvPicPr>
                              <pic:blipFill>
                                <a:blip r:embed="rId26"/>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 xml:space="preserve">при распространении в направлении </w:t>
                  </w:r>
                  <w:proofErr w:type="gramStart"/>
                  <w:r>
                    <w:rPr>
                      <w:rFonts w:ascii="Times" w:hAnsi="Times" w:cs="Times"/>
                      <w:color w:val="000000"/>
                    </w:rPr>
                    <w:t>Б.</w:t>
                  </w:r>
                  <w:proofErr w:type="gramEnd"/>
                  <w:r>
                    <w:rPr>
                      <w:rFonts w:ascii="Times" w:hAnsi="Times" w:cs="Times"/>
                      <w:color w:val="000000"/>
                    </w:rPr>
                    <w:t xml:space="preserve"> Поэтому в зависимости от того, насколько направление Б отличается от направления А, они будут либо усиливать, либо ослаблять друг друга.</w:t>
                  </w:r>
                </w:p>
              </w:tc>
            </w:tr>
            <w:tr w:rsidR="00192512" w:rsidTr="00192512">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021"/>
                    <w:gridCol w:w="4379"/>
                  </w:tblGrid>
                  <w:tr w:rsidR="00192512">
                    <w:trPr>
                      <w:tblCellSpacing w:w="0" w:type="dxa"/>
                      <w:jc w:val="center"/>
                    </w:trPr>
                    <w:tc>
                      <w:tcPr>
                        <w:tcW w:w="0" w:type="auto"/>
                        <w:gridSpan w:val="2"/>
                        <w:vAlign w:val="center"/>
                        <w:hideMark/>
                      </w:tcPr>
                      <w:p w:rsidR="00192512" w:rsidRDefault="00192512">
                        <w:pPr>
                          <w:jc w:val="center"/>
                          <w:rPr>
                            <w:sz w:val="24"/>
                            <w:szCs w:val="24"/>
                          </w:rPr>
                        </w:pPr>
                        <w:r>
                          <w:rPr>
                            <w:noProof/>
                            <w:lang w:eastAsia="ru-RU"/>
                          </w:rPr>
                          <w:lastRenderedPageBreak/>
                          <w:drawing>
                            <wp:inline distT="0" distB="0" distL="0" distR="0">
                              <wp:extent cx="2276475" cy="2438400"/>
                              <wp:effectExtent l="19050" t="0" r="9525" b="0"/>
                              <wp:docPr id="102" name="Рисунок 102" descr="http://radio-1895.ru/images/izulinpic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radio-1895.ru/images/izulinpic06-10.jpg"/>
                                      <pic:cNvPicPr>
                                        <a:picLocks noChangeAspect="1" noChangeArrowheads="1"/>
                                      </pic:cNvPicPr>
                                    </pic:nvPicPr>
                                    <pic:blipFill>
                                      <a:blip r:embed="rId55"/>
                                      <a:srcRect/>
                                      <a:stretch>
                                        <a:fillRect/>
                                      </a:stretch>
                                    </pic:blipFill>
                                    <pic:spPr bwMode="auto">
                                      <a:xfrm>
                                        <a:off x="0" y="0"/>
                                        <a:ext cx="2276475" cy="2438400"/>
                                      </a:xfrm>
                                      <a:prstGeom prst="rect">
                                        <a:avLst/>
                                      </a:prstGeom>
                                      <a:noFill/>
                                      <a:ln w="9525">
                                        <a:noFill/>
                                        <a:miter lim="800000"/>
                                        <a:headEnd/>
                                        <a:tailEnd/>
                                      </a:ln>
                                    </pic:spPr>
                                  </pic:pic>
                                </a:graphicData>
                              </a:graphic>
                            </wp:inline>
                          </w:drawing>
                        </w:r>
                      </w:p>
                    </w:tc>
                  </w:tr>
                  <w:tr w:rsidR="00192512">
                    <w:trPr>
                      <w:tblCellSpacing w:w="0" w:type="dxa"/>
                      <w:jc w:val="center"/>
                    </w:trPr>
                    <w:tc>
                      <w:tcPr>
                        <w:tcW w:w="0" w:type="auto"/>
                        <w:noWrap/>
                        <w:hideMark/>
                      </w:tcPr>
                      <w:p w:rsidR="00192512" w:rsidRDefault="00192512">
                        <w:pPr>
                          <w:jc w:val="right"/>
                          <w:rPr>
                            <w:b/>
                            <w:bCs/>
                            <w:color w:val="000000"/>
                            <w:sz w:val="24"/>
                            <w:szCs w:val="24"/>
                          </w:rPr>
                        </w:pPr>
                        <w:r>
                          <w:rPr>
                            <w:b/>
                            <w:bCs/>
                            <w:color w:val="000000"/>
                          </w:rPr>
                          <w:t>Рис. 6-10.</w:t>
                        </w:r>
                      </w:p>
                    </w:tc>
                    <w:tc>
                      <w:tcPr>
                        <w:tcW w:w="0" w:type="auto"/>
                        <w:hideMark/>
                      </w:tcPr>
                      <w:p w:rsidR="00192512" w:rsidRDefault="00192512">
                        <w:pPr>
                          <w:rPr>
                            <w:i/>
                            <w:iCs/>
                            <w:color w:val="000000"/>
                            <w:sz w:val="24"/>
                            <w:szCs w:val="24"/>
                          </w:rPr>
                        </w:pPr>
                        <w:r>
                          <w:rPr>
                            <w:i/>
                            <w:iCs/>
                            <w:color w:val="000000"/>
                          </w:rPr>
                          <w:t>Излучение диполя по различным направлениям.</w:t>
                        </w:r>
                      </w:p>
                    </w:tc>
                  </w:tr>
                </w:tbl>
                <w:p w:rsidR="00192512" w:rsidRDefault="00192512">
                  <w:pPr>
                    <w:jc w:val="cente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 xml:space="preserve">Для того чтобы характеризовать излучение антенн по различным направлениям, </w:t>
                  </w:r>
                  <w:proofErr w:type="spellStart"/>
                  <w:r>
                    <w:rPr>
                      <w:rFonts w:ascii="Times" w:hAnsi="Times" w:cs="Times"/>
                      <w:color w:val="000000"/>
                    </w:rPr>
                    <w:t>строят</w:t>
                  </w:r>
                  <w:r>
                    <w:rPr>
                      <w:rFonts w:ascii="Times" w:hAnsi="Times" w:cs="Times"/>
                      <w:i/>
                      <w:iCs/>
                      <w:color w:val="000000"/>
                    </w:rPr>
                    <w:t>диаграммы</w:t>
                  </w:r>
                  <w:proofErr w:type="spellEnd"/>
                  <w:r>
                    <w:rPr>
                      <w:rFonts w:ascii="Times" w:hAnsi="Times" w:cs="Times"/>
                      <w:i/>
                      <w:iCs/>
                      <w:color w:val="000000"/>
                    </w:rPr>
                    <w:t xml:space="preserve"> направленности</w:t>
                  </w:r>
                  <w:r>
                    <w:rPr>
                      <w:rStyle w:val="apple-converted-space"/>
                      <w:rFonts w:ascii="Times" w:hAnsi="Times" w:cs="Times"/>
                      <w:color w:val="000000"/>
                    </w:rPr>
                    <w:t> </w:t>
                  </w:r>
                  <w:r>
                    <w:rPr>
                      <w:rFonts w:ascii="Times" w:hAnsi="Times" w:cs="Times"/>
                      <w:color w:val="000000"/>
                    </w:rPr>
                    <w:t>(их называют также</w:t>
                  </w:r>
                  <w:r>
                    <w:rPr>
                      <w:rStyle w:val="apple-converted-space"/>
                      <w:rFonts w:ascii="Times" w:hAnsi="Times" w:cs="Times"/>
                      <w:color w:val="000000"/>
                    </w:rPr>
                    <w:t> </w:t>
                  </w:r>
                  <w:r>
                    <w:rPr>
                      <w:rFonts w:ascii="Times" w:hAnsi="Times" w:cs="Times"/>
                      <w:i/>
                      <w:iCs/>
                      <w:color w:val="000000"/>
                    </w:rPr>
                    <w:t>характеристиками излучения</w:t>
                  </w:r>
                  <w:r>
                    <w:rPr>
                      <w:rFonts w:ascii="Times" w:hAnsi="Times" w:cs="Times"/>
                      <w:color w:val="000000"/>
                    </w:rPr>
                    <w:t>). Они представляют собой графики, характеризующие в относительных единицах интенсивность излучения антенны по различным направлениям, лежащим в той или иной плоскости. Обычно приводятся диаграммы для двух плоскостей: горизонтальной и вертикальной. Чаще всего они строятся в полярной системе координат. При этом расстояние от центра до кривой характеризует в некотором масштабе интенсивность излучения по данному направлению.</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Диаграмма излучения полуволнового вибратора (</w:t>
                  </w:r>
                  <w:r>
                    <w:rPr>
                      <w:rFonts w:ascii="Times" w:hAnsi="Times" w:cs="Times"/>
                      <w:b/>
                      <w:bCs/>
                      <w:color w:val="000000"/>
                    </w:rPr>
                    <w:t>рис. 6-11</w:t>
                  </w:r>
                  <w:r>
                    <w:rPr>
                      <w:rFonts w:ascii="Times" w:hAnsi="Times" w:cs="Times"/>
                      <w:color w:val="000000"/>
                    </w:rPr>
                    <w:t>) имеет максимум в направлении, перпендикулярном оси вибратора. С уменьшением угла интенсивность излучения падает и в направлении оси вибратора становится равной нулю. В плоскости, перпендикулярной оси диполя, вследствие симметрии антенны излучение по всем направлениям одинаково, и диаграмма направленности имеет вид окружности.</w:t>
                  </w:r>
                </w:p>
              </w:tc>
            </w:tr>
            <w:tr w:rsidR="00192512" w:rsidTr="00192512">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021"/>
                    <w:gridCol w:w="4379"/>
                  </w:tblGrid>
                  <w:tr w:rsidR="00192512">
                    <w:trPr>
                      <w:tblCellSpacing w:w="0" w:type="dxa"/>
                      <w:jc w:val="center"/>
                    </w:trPr>
                    <w:tc>
                      <w:tcPr>
                        <w:tcW w:w="0" w:type="auto"/>
                        <w:gridSpan w:val="2"/>
                        <w:vAlign w:val="center"/>
                        <w:hideMark/>
                      </w:tcPr>
                      <w:p w:rsidR="00192512" w:rsidRDefault="00192512">
                        <w:pPr>
                          <w:jc w:val="center"/>
                          <w:rPr>
                            <w:sz w:val="24"/>
                            <w:szCs w:val="24"/>
                          </w:rPr>
                        </w:pPr>
                        <w:r>
                          <w:rPr>
                            <w:noProof/>
                            <w:lang w:eastAsia="ru-RU"/>
                          </w:rPr>
                          <w:drawing>
                            <wp:inline distT="0" distB="0" distL="0" distR="0">
                              <wp:extent cx="2333625" cy="2438400"/>
                              <wp:effectExtent l="19050" t="0" r="9525" b="0"/>
                              <wp:docPr id="103" name="Рисунок 103" descr="http://radio-1895.ru/images/izulinpic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radio-1895.ru/images/izulinpic06-11.jpg"/>
                                      <pic:cNvPicPr>
                                        <a:picLocks noChangeAspect="1" noChangeArrowheads="1"/>
                                      </pic:cNvPicPr>
                                    </pic:nvPicPr>
                                    <pic:blipFill>
                                      <a:blip r:embed="rId56"/>
                                      <a:srcRect/>
                                      <a:stretch>
                                        <a:fillRect/>
                                      </a:stretch>
                                    </pic:blipFill>
                                    <pic:spPr bwMode="auto">
                                      <a:xfrm>
                                        <a:off x="0" y="0"/>
                                        <a:ext cx="2333625" cy="2438400"/>
                                      </a:xfrm>
                                      <a:prstGeom prst="rect">
                                        <a:avLst/>
                                      </a:prstGeom>
                                      <a:noFill/>
                                      <a:ln w="9525">
                                        <a:noFill/>
                                        <a:miter lim="800000"/>
                                        <a:headEnd/>
                                        <a:tailEnd/>
                                      </a:ln>
                                    </pic:spPr>
                                  </pic:pic>
                                </a:graphicData>
                              </a:graphic>
                            </wp:inline>
                          </w:drawing>
                        </w:r>
                      </w:p>
                    </w:tc>
                  </w:tr>
                  <w:tr w:rsidR="00192512">
                    <w:trPr>
                      <w:tblCellSpacing w:w="0" w:type="dxa"/>
                      <w:jc w:val="center"/>
                    </w:trPr>
                    <w:tc>
                      <w:tcPr>
                        <w:tcW w:w="0" w:type="auto"/>
                        <w:noWrap/>
                        <w:hideMark/>
                      </w:tcPr>
                      <w:p w:rsidR="00192512" w:rsidRDefault="00192512">
                        <w:pPr>
                          <w:jc w:val="right"/>
                          <w:rPr>
                            <w:b/>
                            <w:bCs/>
                            <w:color w:val="000000"/>
                            <w:sz w:val="24"/>
                            <w:szCs w:val="24"/>
                          </w:rPr>
                        </w:pPr>
                        <w:r>
                          <w:rPr>
                            <w:b/>
                            <w:bCs/>
                            <w:color w:val="000000"/>
                          </w:rPr>
                          <w:lastRenderedPageBreak/>
                          <w:t>Рис. 6-11.</w:t>
                        </w:r>
                      </w:p>
                    </w:tc>
                    <w:tc>
                      <w:tcPr>
                        <w:tcW w:w="0" w:type="auto"/>
                        <w:hideMark/>
                      </w:tcPr>
                      <w:p w:rsidR="00192512" w:rsidRDefault="00192512">
                        <w:pPr>
                          <w:rPr>
                            <w:i/>
                            <w:iCs/>
                            <w:color w:val="000000"/>
                            <w:sz w:val="24"/>
                            <w:szCs w:val="24"/>
                          </w:rPr>
                        </w:pPr>
                        <w:r>
                          <w:rPr>
                            <w:i/>
                            <w:iCs/>
                            <w:color w:val="000000"/>
                          </w:rPr>
                          <w:t>Диаграммы направленности полуволнового вибратора</w:t>
                        </w:r>
                        <w:proofErr w:type="gramStart"/>
                        <w:r>
                          <w:rPr>
                            <w:i/>
                            <w:iCs/>
                            <w:color w:val="000000"/>
                          </w:rPr>
                          <w:t>.</w:t>
                        </w:r>
                        <w:proofErr w:type="gramEnd"/>
                        <w:r>
                          <w:rPr>
                            <w:i/>
                            <w:iCs/>
                            <w:color w:val="000000"/>
                          </w:rPr>
                          <w:br/>
                        </w:r>
                        <w:proofErr w:type="gramStart"/>
                        <w:r>
                          <w:rPr>
                            <w:i/>
                            <w:iCs/>
                            <w:color w:val="000000"/>
                          </w:rPr>
                          <w:t>а</w:t>
                        </w:r>
                        <w:proofErr w:type="gramEnd"/>
                        <w:r>
                          <w:rPr>
                            <w:i/>
                            <w:iCs/>
                            <w:color w:val="000000"/>
                          </w:rPr>
                          <w:t xml:space="preserve"> - пространственное изображение;</w:t>
                        </w:r>
                        <w:r>
                          <w:rPr>
                            <w:i/>
                            <w:iCs/>
                            <w:color w:val="000000"/>
                          </w:rPr>
                          <w:br/>
                          <w:t>б - в горизонтальной плоскости;</w:t>
                        </w:r>
                        <w:r>
                          <w:rPr>
                            <w:i/>
                            <w:iCs/>
                            <w:color w:val="000000"/>
                          </w:rPr>
                          <w:br/>
                          <w:t>в - в вертикальной плоскости.</w:t>
                        </w:r>
                      </w:p>
                    </w:tc>
                  </w:tr>
                </w:tbl>
                <w:p w:rsidR="00192512" w:rsidRDefault="00192512">
                  <w:pPr>
                    <w:jc w:val="center"/>
                    <w:rPr>
                      <w:sz w:val="24"/>
                      <w:szCs w:val="24"/>
                    </w:rPr>
                  </w:pPr>
                </w:p>
              </w:tc>
            </w:tr>
            <w:tr w:rsidR="00192512" w:rsidTr="00192512">
              <w:trPr>
                <w:tblCellSpacing w:w="0" w:type="dxa"/>
              </w:trPr>
              <w:tc>
                <w:tcPr>
                  <w:tcW w:w="0" w:type="auto"/>
                  <w:shd w:val="clear" w:color="auto" w:fill="DDDDDD"/>
                  <w:hideMark/>
                </w:tcPr>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lastRenderedPageBreak/>
                    <w:t>Диаграммы направленности дают достаточно полное представление об интенсивности излучения полуволновой антенны по различным направлениям в пространстве.</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Направленность излучения антенных устройств обычно желательна. За редким исключением абсолютно ненаправленное излучение не только ненужно, но и невыгодно, так как всегда существуют направления, по которым излучать энергию не имеет смысла, и, наоборот, есть направления, по которым желательно создавать максимально интенсивное излучение. Часто конструируют специальные антенные системы, обладающие резко выраженными направленными свойствами. Обычно диаграмму направленности характеризуют шириной, оценивая ее углом между двумя направлениями, по которым мощность излучения уменьшается в 2 раза по сравнению с мощностью излучения по главному направлению.</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 xml:space="preserve">Предположим, что приемник принимает сигналы от передатчика, работающего с абсолютно ненаправленной антенной, излучающей энергию равномерно по всем направлениям. Если затем заменить эту антенну направленной антенной и направить максимум излучения в сторону приемника, то при той же мощности излучения громкость приема возрастет. Таким образом, замена ненаправленной антенны на </w:t>
                  </w:r>
                  <w:proofErr w:type="gramStart"/>
                  <w:r>
                    <w:rPr>
                      <w:rFonts w:ascii="Times" w:hAnsi="Times" w:cs="Times"/>
                      <w:color w:val="000000"/>
                    </w:rPr>
                    <w:t>направленную</w:t>
                  </w:r>
                  <w:proofErr w:type="gramEnd"/>
                  <w:r>
                    <w:rPr>
                      <w:rFonts w:ascii="Times" w:hAnsi="Times" w:cs="Times"/>
                      <w:color w:val="000000"/>
                    </w:rPr>
                    <w:t xml:space="preserve"> эквивалентна увеличению мощности передатчика. Число, которое показывает, во сколько раз можно уменьшить мощность передатчика при переходе с ненаправленной антенны </w:t>
                  </w:r>
                  <w:proofErr w:type="gramStart"/>
                  <w:r>
                    <w:rPr>
                      <w:rFonts w:ascii="Times" w:hAnsi="Times" w:cs="Times"/>
                      <w:color w:val="000000"/>
                    </w:rPr>
                    <w:t>к</w:t>
                  </w:r>
                  <w:proofErr w:type="gramEnd"/>
                  <w:r>
                    <w:rPr>
                      <w:rFonts w:ascii="Times" w:hAnsi="Times" w:cs="Times"/>
                      <w:color w:val="000000"/>
                    </w:rPr>
                    <w:t xml:space="preserve"> направленной, сохраняя неизменной силу сигнала в направлении главного излучения, принято называть</w:t>
                  </w:r>
                  <w:r>
                    <w:rPr>
                      <w:rStyle w:val="apple-converted-space"/>
                      <w:rFonts w:ascii="Times" w:hAnsi="Times" w:cs="Times"/>
                      <w:color w:val="000000"/>
                    </w:rPr>
                    <w:t> </w:t>
                  </w:r>
                  <w:r>
                    <w:rPr>
                      <w:rFonts w:ascii="Times" w:hAnsi="Times" w:cs="Times"/>
                      <w:i/>
                      <w:iCs/>
                      <w:color w:val="000000"/>
                    </w:rPr>
                    <w:t>коэффициентом направленного действия</w:t>
                  </w:r>
                  <w:r>
                    <w:rPr>
                      <w:rStyle w:val="apple-converted-space"/>
                      <w:rFonts w:ascii="Times" w:hAnsi="Times" w:cs="Times"/>
                      <w:color w:val="000000"/>
                    </w:rPr>
                    <w:t> </w:t>
                  </w:r>
                  <w:r>
                    <w:rPr>
                      <w:rFonts w:ascii="Times" w:hAnsi="Times" w:cs="Times"/>
                      <w:color w:val="000000"/>
                    </w:rPr>
                    <w:t>антенны. Например, полуволновый диполь обладает коэффициентом направленного действия, равным</w:t>
                  </w:r>
                  <w:r>
                    <w:rPr>
                      <w:rStyle w:val="apple-converted-space"/>
                      <w:rFonts w:ascii="Times" w:hAnsi="Times" w:cs="Times"/>
                      <w:color w:val="000000"/>
                    </w:rPr>
                    <w:t> </w:t>
                  </w:r>
                  <w:r>
                    <w:rPr>
                      <w:rFonts w:ascii="Times" w:hAnsi="Times" w:cs="Times"/>
                      <w:i/>
                      <w:iCs/>
                      <w:color w:val="000000"/>
                    </w:rPr>
                    <w:t>1,64</w:t>
                  </w:r>
                  <w:r>
                    <w:rPr>
                      <w:rFonts w:ascii="Times" w:hAnsi="Times" w:cs="Times"/>
                      <w:color w:val="000000"/>
                    </w:rPr>
                    <w:t>.</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 xml:space="preserve">Поскольку абсолютно ненаправленных антенн не существует, то более реальную оценку выигрыша можно получить сравнением направленности различных антенн с некоторой наиболее часто употребляемой </w:t>
                  </w:r>
                  <w:proofErr w:type="gramStart"/>
                  <w:r>
                    <w:rPr>
                      <w:rFonts w:ascii="Times" w:hAnsi="Times" w:cs="Times"/>
                      <w:color w:val="000000"/>
                    </w:rPr>
                    <w:t>слабо направленной</w:t>
                  </w:r>
                  <w:proofErr w:type="gramEnd"/>
                  <w:r>
                    <w:rPr>
                      <w:rFonts w:ascii="Times" w:hAnsi="Times" w:cs="Times"/>
                      <w:color w:val="000000"/>
                    </w:rPr>
                    <w:t xml:space="preserve"> антенной. Такой эталонной антенной обычно считают полуволновый симметричный диполь. В дальнейшем мы и будем определять коэффициент направленного действия антенн по отношению к его излучению в направлении максимального излучения. Произведение коэффициента направленного действия на к.п.д. антенны принято называть</w:t>
                  </w:r>
                  <w:r>
                    <w:rPr>
                      <w:rStyle w:val="apple-converted-space"/>
                      <w:rFonts w:ascii="Times" w:hAnsi="Times" w:cs="Times"/>
                      <w:color w:val="000000"/>
                    </w:rPr>
                    <w:t> </w:t>
                  </w:r>
                  <w:r>
                    <w:rPr>
                      <w:rFonts w:ascii="Times" w:hAnsi="Times" w:cs="Times"/>
                      <w:i/>
                      <w:iCs/>
                      <w:color w:val="000000"/>
                    </w:rPr>
                    <w:t>усилением</w:t>
                  </w:r>
                  <w:r>
                    <w:rPr>
                      <w:rStyle w:val="apple-converted-space"/>
                      <w:rFonts w:ascii="Times" w:hAnsi="Times" w:cs="Times"/>
                      <w:color w:val="000000"/>
                    </w:rPr>
                    <w:t> </w:t>
                  </w:r>
                  <w:r>
                    <w:rPr>
                      <w:rFonts w:ascii="Times" w:hAnsi="Times" w:cs="Times"/>
                      <w:color w:val="000000"/>
                    </w:rPr>
                    <w:t>и выражать в децибелах.</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 xml:space="preserve">Выше говорилось главным образом о передающих антеннах, излучающих электромагнитные волны, но сделанные выводы относятся также и к приемным антеннам. </w:t>
                  </w:r>
                  <w:proofErr w:type="gramStart"/>
                  <w:r>
                    <w:rPr>
                      <w:rFonts w:ascii="Times" w:hAnsi="Times" w:cs="Times"/>
                      <w:color w:val="000000"/>
                    </w:rPr>
                    <w:t xml:space="preserve">Так, например, если при передаче антенна дает максимальное излучение электромагнитных воли в некотором направлении, то при работе этой же антенны в качестве приемной приходящие с этого направления волны будут наводить наибольшие токи в антенне; волны, приходящие с тех направлений, куда антенна при </w:t>
                  </w:r>
                  <w:r>
                    <w:rPr>
                      <w:rFonts w:ascii="Times" w:hAnsi="Times" w:cs="Times"/>
                      <w:color w:val="000000"/>
                    </w:rPr>
                    <w:lastRenderedPageBreak/>
                    <w:t>передаче не излучает, воздействия на антенну при приеме не оказывают.</w:t>
                  </w:r>
                  <w:proofErr w:type="gramEnd"/>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 xml:space="preserve">Иными словами, направленные свойства антенны при переходе с передачи на прием не изменяются. Поэтому при приеме станций с заданного направления </w:t>
                  </w:r>
                  <w:proofErr w:type="gramStart"/>
                  <w:r>
                    <w:rPr>
                      <w:rFonts w:ascii="Times" w:hAnsi="Times" w:cs="Times"/>
                      <w:color w:val="000000"/>
                    </w:rPr>
                    <w:t>всегда</w:t>
                  </w:r>
                  <w:proofErr w:type="gramEnd"/>
                  <w:r>
                    <w:rPr>
                      <w:rFonts w:ascii="Times" w:hAnsi="Times" w:cs="Times"/>
                      <w:color w:val="000000"/>
                    </w:rPr>
                    <w:t xml:space="preserve"> выгодно использовать направленную приемную антенну, не принимающую передачу мешающих станции с других направлений. Она будет создавать на входе приемника более мощный сигнал, чем ненаправленная антенна. На основании этого мы можем сказать, что понятия коэффициента направленного действия и усиления остаются в силе и при работе антенны на прием.</w:t>
                  </w:r>
                </w:p>
                <w:p w:rsidR="00192512" w:rsidRDefault="00192512">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Эти свойства</w:t>
                  </w:r>
                  <w:r>
                    <w:rPr>
                      <w:rStyle w:val="apple-converted-space"/>
                      <w:rFonts w:ascii="Times" w:hAnsi="Times" w:cs="Times"/>
                      <w:color w:val="000000"/>
                    </w:rPr>
                    <w:t> </w:t>
                  </w:r>
                  <w:r>
                    <w:rPr>
                      <w:rFonts w:ascii="Times" w:hAnsi="Times" w:cs="Times"/>
                      <w:i/>
                      <w:iCs/>
                      <w:color w:val="000000"/>
                    </w:rPr>
                    <w:t>обратимости</w:t>
                  </w:r>
                  <w:r>
                    <w:rPr>
                      <w:rStyle w:val="apple-converted-space"/>
                      <w:rFonts w:ascii="Times" w:hAnsi="Times" w:cs="Times"/>
                      <w:color w:val="000000"/>
                    </w:rPr>
                    <w:t> </w:t>
                  </w:r>
                  <w:r>
                    <w:rPr>
                      <w:rFonts w:ascii="Times" w:hAnsi="Times" w:cs="Times"/>
                      <w:color w:val="000000"/>
                    </w:rPr>
                    <w:t>антенн позволяют без ущерба для полноты ограничиться рассмотрением их свойства при работе только на передачу. Конечно, существует целый ряд специально приемных антенн, однако они в подавляющем большинстве случаев используются только в магистральных сетях и в этой книге рассматриваться не будут.</w:t>
                  </w:r>
                </w:p>
              </w:tc>
            </w:tr>
            <w:tr w:rsidR="00192512" w:rsidRPr="00192512" w:rsidTr="00192512">
              <w:trPr>
                <w:tblCellSpacing w:w="0" w:type="dxa"/>
              </w:trPr>
              <w:tc>
                <w:tcPr>
                  <w:tcW w:w="0" w:type="auto"/>
                  <w:shd w:val="clear" w:color="auto" w:fill="DDDDDD"/>
                  <w:hideMark/>
                </w:tcPr>
                <w:tbl>
                  <w:tblPr>
                    <w:tblpPr w:leftFromText="45" w:rightFromText="45" w:vertAnchor="text"/>
                    <w:tblW w:w="5000" w:type="pct"/>
                    <w:tblCellSpacing w:w="0" w:type="dxa"/>
                    <w:tblCellMar>
                      <w:left w:w="0" w:type="dxa"/>
                      <w:right w:w="0" w:type="dxa"/>
                    </w:tblCellMar>
                    <w:tblLook w:val="04A0"/>
                  </w:tblPr>
                  <w:tblGrid>
                    <w:gridCol w:w="1441"/>
                    <w:gridCol w:w="7914"/>
                  </w:tblGrid>
                  <w:tr w:rsidR="00192512" w:rsidRPr="00192512">
                    <w:trPr>
                      <w:tblCellSpacing w:w="0" w:type="dxa"/>
                    </w:trPr>
                    <w:tc>
                      <w:tcPr>
                        <w:tcW w:w="0" w:type="auto"/>
                        <w:noWrap/>
                        <w:hideMark/>
                      </w:tcPr>
                      <w:p w:rsidR="00192512" w:rsidRPr="00192512" w:rsidRDefault="00192512" w:rsidP="00192512">
                        <w:pPr>
                          <w:spacing w:before="140" w:after="140" w:line="240" w:lineRule="auto"/>
                          <w:ind w:left="1000"/>
                          <w:rPr>
                            <w:rFonts w:ascii="Times" w:eastAsia="Times New Roman" w:hAnsi="Times" w:cs="Times"/>
                            <w:b/>
                            <w:bCs/>
                            <w:color w:val="000000"/>
                            <w:sz w:val="24"/>
                            <w:szCs w:val="24"/>
                            <w:lang w:eastAsia="ru-RU"/>
                          </w:rPr>
                        </w:pPr>
                        <w:r w:rsidRPr="00192512">
                          <w:rPr>
                            <w:rFonts w:ascii="Times" w:eastAsia="Times New Roman" w:hAnsi="Times" w:cs="Times"/>
                            <w:b/>
                            <w:bCs/>
                            <w:color w:val="000000"/>
                            <w:sz w:val="24"/>
                            <w:szCs w:val="24"/>
                            <w:lang w:eastAsia="ru-RU"/>
                          </w:rPr>
                          <w:lastRenderedPageBreak/>
                          <w:t>6-3. </w:t>
                        </w:r>
                      </w:p>
                    </w:tc>
                    <w:tc>
                      <w:tcPr>
                        <w:tcW w:w="5000" w:type="pct"/>
                        <w:hideMark/>
                      </w:tcPr>
                      <w:p w:rsidR="00192512" w:rsidRPr="00192512" w:rsidRDefault="00192512" w:rsidP="00192512">
                        <w:pPr>
                          <w:spacing w:before="140" w:after="140" w:line="240" w:lineRule="auto"/>
                          <w:ind w:right="1000"/>
                          <w:rPr>
                            <w:rFonts w:ascii="Times" w:eastAsia="Times New Roman" w:hAnsi="Times" w:cs="Times"/>
                            <w:b/>
                            <w:bCs/>
                            <w:color w:val="000000"/>
                            <w:sz w:val="24"/>
                            <w:szCs w:val="24"/>
                            <w:lang w:eastAsia="ru-RU"/>
                          </w:rPr>
                        </w:pPr>
                        <w:r w:rsidRPr="00192512">
                          <w:rPr>
                            <w:rFonts w:ascii="Times" w:eastAsia="Times New Roman" w:hAnsi="Times" w:cs="Times"/>
                            <w:b/>
                            <w:bCs/>
                            <w:color w:val="000000"/>
                            <w:sz w:val="24"/>
                            <w:szCs w:val="24"/>
                            <w:lang w:eastAsia="ru-RU"/>
                          </w:rPr>
                          <w:t>ВЛИЯНИЕ ЗЕМЛИ НА ИЗЛУЧЕНИЕ АНТЕНН,</w:t>
                        </w:r>
                        <w:r w:rsidRPr="00192512">
                          <w:rPr>
                            <w:rFonts w:ascii="Times" w:eastAsia="Times New Roman" w:hAnsi="Times" w:cs="Times"/>
                            <w:b/>
                            <w:bCs/>
                            <w:color w:val="000000"/>
                            <w:sz w:val="24"/>
                            <w:szCs w:val="24"/>
                            <w:lang w:eastAsia="ru-RU"/>
                          </w:rPr>
                          <w:br/>
                          <w:t>НЕСИММЕТРИЧНЫЕ ВИБРАТОРЫ</w:t>
                        </w:r>
                      </w:p>
                    </w:tc>
                  </w:tr>
                </w:tbl>
                <w:p w:rsidR="00192512" w:rsidRPr="00192512" w:rsidRDefault="00192512" w:rsidP="00192512">
                  <w:pPr>
                    <w:spacing w:after="0" w:line="240" w:lineRule="auto"/>
                    <w:rPr>
                      <w:rFonts w:ascii="Times New Roman" w:eastAsia="Times New Roman" w:hAnsi="Times New Roman" w:cs="Times New Roman"/>
                      <w:sz w:val="24"/>
                      <w:szCs w:val="24"/>
                      <w:lang w:eastAsia="ru-RU"/>
                    </w:rPr>
                  </w:pPr>
                </w:p>
              </w:tc>
            </w:tr>
            <w:tr w:rsidR="00192512" w:rsidRPr="00192512" w:rsidTr="00192512">
              <w:trPr>
                <w:tblCellSpacing w:w="0" w:type="dxa"/>
              </w:trPr>
              <w:tc>
                <w:tcPr>
                  <w:tcW w:w="0" w:type="auto"/>
                  <w:shd w:val="clear" w:color="auto" w:fill="DDDDDD"/>
                  <w:hideMark/>
                </w:tcPr>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До сих пор мы рассматривали антенну изолированно от внешних факторов, которые оказывают влияние на ее излучающие свойства. Но антенна работает, как правило, вблизи поверхности земли, влияющей как на мощность излучения антенны, так и на диаграмму направленности. Чтобы учесть влияние на работу антенны поверхности земли, которая большей частью является проводником, упрощенно считают, что антенна располагается над поверхностью идеального проводника. Излученные при этом антенной электромагнитные волны приходят в некоторую произвольную точку пространства </w:t>
                  </w:r>
                  <w:r w:rsidRPr="00192512">
                    <w:rPr>
                      <w:rFonts w:ascii="Times" w:eastAsia="Times New Roman" w:hAnsi="Times" w:cs="Times"/>
                      <w:i/>
                      <w:iCs/>
                      <w:color w:val="000000"/>
                      <w:sz w:val="24"/>
                      <w:szCs w:val="24"/>
                      <w:lang w:eastAsia="ru-RU"/>
                    </w:rPr>
                    <w:t>P</w:t>
                  </w:r>
                  <w:r w:rsidRPr="00192512">
                    <w:rPr>
                      <w:rFonts w:ascii="Times" w:eastAsia="Times New Roman" w:hAnsi="Times" w:cs="Times"/>
                      <w:color w:val="000000"/>
                      <w:sz w:val="24"/>
                      <w:szCs w:val="24"/>
                      <w:lang w:eastAsia="ru-RU"/>
                    </w:rPr>
                    <w:t> двумя различными путями: непосредственно от самой антенны и отразившись от поверхности проводника (</w:t>
                  </w:r>
                  <w:r w:rsidRPr="00192512">
                    <w:rPr>
                      <w:rFonts w:ascii="Times" w:eastAsia="Times New Roman" w:hAnsi="Times" w:cs="Times"/>
                      <w:b/>
                      <w:bCs/>
                      <w:color w:val="000000"/>
                      <w:sz w:val="24"/>
                      <w:szCs w:val="24"/>
                      <w:lang w:eastAsia="ru-RU"/>
                    </w:rPr>
                    <w:t>рис. 6-12</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w:t>
                  </w:r>
                </w:p>
              </w:tc>
            </w:tr>
            <w:tr w:rsidR="00192512" w:rsidRPr="00192512" w:rsidTr="00192512">
              <w:trPr>
                <w:tblCellSpacing w:w="0" w:type="dxa"/>
              </w:trPr>
              <w:tc>
                <w:tcPr>
                  <w:tcW w:w="0" w:type="auto"/>
                  <w:shd w:val="clear" w:color="auto" w:fill="DDDDDD"/>
                  <w:vAlign w:val="center"/>
                  <w:hideMark/>
                </w:tcPr>
                <w:tbl>
                  <w:tblPr>
                    <w:tblW w:w="5700" w:type="dxa"/>
                    <w:jc w:val="center"/>
                    <w:tblCellSpacing w:w="0" w:type="dxa"/>
                    <w:tblCellMar>
                      <w:top w:w="60" w:type="dxa"/>
                      <w:left w:w="60" w:type="dxa"/>
                      <w:bottom w:w="60" w:type="dxa"/>
                      <w:right w:w="60" w:type="dxa"/>
                    </w:tblCellMar>
                    <w:tblLook w:val="04A0"/>
                  </w:tblPr>
                  <w:tblGrid>
                    <w:gridCol w:w="1132"/>
                    <w:gridCol w:w="4598"/>
                  </w:tblGrid>
                  <w:tr w:rsidR="00192512" w:rsidRPr="00192512">
                    <w:trPr>
                      <w:tblCellSpacing w:w="0" w:type="dxa"/>
                      <w:jc w:val="center"/>
                    </w:trPr>
                    <w:tc>
                      <w:tcPr>
                        <w:tcW w:w="0" w:type="auto"/>
                        <w:gridSpan w:val="2"/>
                        <w:vAlign w:val="center"/>
                        <w:hideMark/>
                      </w:tcPr>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33775" cy="1905000"/>
                              <wp:effectExtent l="19050" t="0" r="9525" b="0"/>
                              <wp:docPr id="171" name="Рисунок 171" descr="http://radio-1895.ru/images/izulinpic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radio-1895.ru/images/izulinpic06-12.jpg"/>
                                      <pic:cNvPicPr>
                                        <a:picLocks noChangeAspect="1" noChangeArrowheads="1"/>
                                      </pic:cNvPicPr>
                                    </pic:nvPicPr>
                                    <pic:blipFill>
                                      <a:blip r:embed="rId57"/>
                                      <a:srcRect/>
                                      <a:stretch>
                                        <a:fillRect/>
                                      </a:stretch>
                                    </pic:blipFill>
                                    <pic:spPr bwMode="auto">
                                      <a:xfrm>
                                        <a:off x="0" y="0"/>
                                        <a:ext cx="3533775" cy="1905000"/>
                                      </a:xfrm>
                                      <a:prstGeom prst="rect">
                                        <a:avLst/>
                                      </a:prstGeom>
                                      <a:noFill/>
                                      <a:ln w="9525">
                                        <a:noFill/>
                                        <a:miter lim="800000"/>
                                        <a:headEnd/>
                                        <a:tailEnd/>
                                      </a:ln>
                                    </pic:spPr>
                                  </pic:pic>
                                </a:graphicData>
                              </a:graphic>
                            </wp:inline>
                          </w:drawing>
                        </w:r>
                      </w:p>
                    </w:tc>
                  </w:tr>
                  <w:tr w:rsidR="00192512" w:rsidRPr="00192512">
                    <w:trPr>
                      <w:tblCellSpacing w:w="0" w:type="dxa"/>
                      <w:jc w:val="center"/>
                    </w:trPr>
                    <w:tc>
                      <w:tcPr>
                        <w:tcW w:w="0" w:type="auto"/>
                        <w:noWrap/>
                        <w:hideMark/>
                      </w:tcPr>
                      <w:p w:rsidR="00192512" w:rsidRPr="00192512" w:rsidRDefault="00192512" w:rsidP="00192512">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6-12.</w:t>
                        </w:r>
                      </w:p>
                    </w:tc>
                    <w:tc>
                      <w:tcPr>
                        <w:tcW w:w="0" w:type="auto"/>
                        <w:hideMark/>
                      </w:tcPr>
                      <w:p w:rsidR="00192512" w:rsidRPr="00192512" w:rsidRDefault="00192512" w:rsidP="00192512">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Излучение антенны над идеально проводящей поверхностью</w:t>
                        </w:r>
                        <w:proofErr w:type="gramStart"/>
                        <w:r w:rsidRPr="00192512">
                          <w:rPr>
                            <w:rFonts w:ascii="Times New Roman" w:eastAsia="Times New Roman" w:hAnsi="Times New Roman" w:cs="Times New Roman"/>
                            <w:i/>
                            <w:iCs/>
                            <w:color w:val="000000"/>
                            <w:sz w:val="24"/>
                            <w:szCs w:val="24"/>
                            <w:lang w:eastAsia="ru-RU"/>
                          </w:rPr>
                          <w:t>.</w:t>
                        </w:r>
                        <w:proofErr w:type="gramEnd"/>
                        <w:r w:rsidRPr="00192512">
                          <w:rPr>
                            <w:rFonts w:ascii="Times New Roman" w:eastAsia="Times New Roman" w:hAnsi="Times New Roman" w:cs="Times New Roman"/>
                            <w:i/>
                            <w:iCs/>
                            <w:color w:val="000000"/>
                            <w:sz w:val="24"/>
                            <w:szCs w:val="24"/>
                            <w:lang w:eastAsia="ru-RU"/>
                          </w:rPr>
                          <w:br/>
                        </w:r>
                        <w:proofErr w:type="gramStart"/>
                        <w:r w:rsidRPr="00192512">
                          <w:rPr>
                            <w:rFonts w:ascii="Times New Roman" w:eastAsia="Times New Roman" w:hAnsi="Times New Roman" w:cs="Times New Roman"/>
                            <w:i/>
                            <w:iCs/>
                            <w:color w:val="000000"/>
                            <w:sz w:val="24"/>
                            <w:szCs w:val="24"/>
                            <w:lang w:eastAsia="ru-RU"/>
                          </w:rPr>
                          <w:t>а</w:t>
                        </w:r>
                        <w:proofErr w:type="gramEnd"/>
                        <w:r w:rsidRPr="00192512">
                          <w:rPr>
                            <w:rFonts w:ascii="Times New Roman" w:eastAsia="Times New Roman" w:hAnsi="Times New Roman" w:cs="Times New Roman"/>
                            <w:i/>
                            <w:iCs/>
                            <w:color w:val="000000"/>
                            <w:sz w:val="24"/>
                            <w:szCs w:val="24"/>
                            <w:lang w:eastAsia="ru-RU"/>
                          </w:rPr>
                          <w:t xml:space="preserve"> - путь прямой и отраженной волны;</w:t>
                        </w:r>
                        <w:r w:rsidRPr="00192512">
                          <w:rPr>
                            <w:rFonts w:ascii="Times New Roman" w:eastAsia="Times New Roman" w:hAnsi="Times New Roman" w:cs="Times New Roman"/>
                            <w:i/>
                            <w:iCs/>
                            <w:color w:val="000000"/>
                            <w:sz w:val="24"/>
                            <w:szCs w:val="24"/>
                            <w:lang w:eastAsia="ru-RU"/>
                          </w:rPr>
                          <w:br/>
                          <w:t>б - электрический заряд и его зеркальное изображение.</w:t>
                        </w:r>
                      </w:p>
                    </w:tc>
                  </w:tr>
                </w:tbl>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p>
              </w:tc>
            </w:tr>
            <w:tr w:rsidR="00192512" w:rsidRPr="00192512" w:rsidTr="00192512">
              <w:trPr>
                <w:tblCellSpacing w:w="0" w:type="dxa"/>
              </w:trPr>
              <w:tc>
                <w:tcPr>
                  <w:tcW w:w="0" w:type="auto"/>
                  <w:shd w:val="clear" w:color="auto" w:fill="DDDDDD"/>
                  <w:hideMark/>
                </w:tcPr>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Для того чтобы найти результирующее поле, в точке </w:t>
                  </w:r>
                  <w:r w:rsidRPr="00192512">
                    <w:rPr>
                      <w:rFonts w:ascii="Times" w:eastAsia="Times New Roman" w:hAnsi="Times" w:cs="Times"/>
                      <w:i/>
                      <w:iCs/>
                      <w:color w:val="000000"/>
                      <w:sz w:val="24"/>
                      <w:szCs w:val="24"/>
                      <w:lang w:eastAsia="ru-RU"/>
                    </w:rPr>
                    <w:t>P</w:t>
                  </w:r>
                  <w:r w:rsidRPr="00192512">
                    <w:rPr>
                      <w:rFonts w:ascii="Times" w:eastAsia="Times New Roman" w:hAnsi="Times" w:cs="Times"/>
                      <w:color w:val="000000"/>
                      <w:sz w:val="24"/>
                      <w:szCs w:val="24"/>
                      <w:lang w:eastAsia="ru-RU"/>
                    </w:rPr>
                    <w:t xml:space="preserve"> после сложения прямой и отраженной волны удобно пользоваться представлением о "зеркальном изображении антенны", которое можно пояснить следующим образом. Если над идеально проводящей поверхностью на </w:t>
                  </w:r>
                  <w:proofErr w:type="spellStart"/>
                  <w:r w:rsidRPr="00192512">
                    <w:rPr>
                      <w:rFonts w:ascii="Times" w:eastAsia="Times New Roman" w:hAnsi="Times" w:cs="Times"/>
                      <w:color w:val="000000"/>
                      <w:sz w:val="24"/>
                      <w:szCs w:val="24"/>
                      <w:lang w:eastAsia="ru-RU"/>
                    </w:rPr>
                    <w:t>высоте</w:t>
                  </w:r>
                  <w:proofErr w:type="gramStart"/>
                  <w:r w:rsidRPr="00192512">
                    <w:rPr>
                      <w:rFonts w:ascii="Times" w:eastAsia="Times New Roman" w:hAnsi="Times" w:cs="Times"/>
                      <w:i/>
                      <w:iCs/>
                      <w:color w:val="000000"/>
                      <w:sz w:val="24"/>
                      <w:szCs w:val="24"/>
                      <w:lang w:eastAsia="ru-RU"/>
                    </w:rPr>
                    <w:t>h</w:t>
                  </w:r>
                  <w:proofErr w:type="spellEnd"/>
                  <w:proofErr w:type="gramEnd"/>
                  <w:r w:rsidRPr="00192512">
                    <w:rPr>
                      <w:rFonts w:ascii="Times" w:eastAsia="Times New Roman" w:hAnsi="Times" w:cs="Times"/>
                      <w:color w:val="000000"/>
                      <w:sz w:val="24"/>
                      <w:szCs w:val="24"/>
                      <w:lang w:eastAsia="ru-RU"/>
                    </w:rPr>
                    <w:t> в точке </w:t>
                  </w:r>
                  <w:r w:rsidRPr="00192512">
                    <w:rPr>
                      <w:rFonts w:ascii="Times" w:eastAsia="Times New Roman" w:hAnsi="Times" w:cs="Times"/>
                      <w:i/>
                      <w:iCs/>
                      <w:color w:val="000000"/>
                      <w:sz w:val="24"/>
                      <w:szCs w:val="24"/>
                      <w:lang w:eastAsia="ru-RU"/>
                    </w:rPr>
                    <w:t>A</w:t>
                  </w:r>
                  <w:r w:rsidRPr="00192512">
                    <w:rPr>
                      <w:rFonts w:ascii="Times" w:eastAsia="Times New Roman" w:hAnsi="Times" w:cs="Times"/>
                      <w:color w:val="000000"/>
                      <w:sz w:val="24"/>
                      <w:szCs w:val="24"/>
                      <w:lang w:eastAsia="ru-RU"/>
                    </w:rPr>
                    <w:t> помещен заряд </w:t>
                  </w:r>
                  <w:r w:rsidRPr="00192512">
                    <w:rPr>
                      <w:rFonts w:ascii="Times" w:eastAsia="Times New Roman" w:hAnsi="Times" w:cs="Times"/>
                      <w:i/>
                      <w:iCs/>
                      <w:color w:val="000000"/>
                      <w:sz w:val="24"/>
                      <w:szCs w:val="24"/>
                      <w:lang w:eastAsia="ru-RU"/>
                    </w:rPr>
                    <w:t>+</w:t>
                  </w:r>
                  <w:proofErr w:type="spellStart"/>
                  <w:r w:rsidRPr="00192512">
                    <w:rPr>
                      <w:rFonts w:ascii="Times" w:eastAsia="Times New Roman" w:hAnsi="Times" w:cs="Times"/>
                      <w:i/>
                      <w:iCs/>
                      <w:color w:val="000000"/>
                      <w:sz w:val="24"/>
                      <w:szCs w:val="24"/>
                      <w:lang w:eastAsia="ru-RU"/>
                    </w:rPr>
                    <w:t>q</w:t>
                  </w:r>
                  <w:proofErr w:type="spellEnd"/>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рис. 6-12</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б</w:t>
                  </w:r>
                  <w:r w:rsidRPr="00192512">
                    <w:rPr>
                      <w:rFonts w:ascii="Times" w:eastAsia="Times New Roman" w:hAnsi="Times" w:cs="Times"/>
                      <w:color w:val="000000"/>
                      <w:sz w:val="24"/>
                      <w:szCs w:val="24"/>
                      <w:lang w:eastAsia="ru-RU"/>
                    </w:rPr>
                    <w:t xml:space="preserve">), то </w:t>
                  </w:r>
                  <w:r w:rsidRPr="00192512">
                    <w:rPr>
                      <w:rFonts w:ascii="Times" w:eastAsia="Times New Roman" w:hAnsi="Times" w:cs="Times"/>
                      <w:color w:val="000000"/>
                      <w:sz w:val="24"/>
                      <w:szCs w:val="24"/>
                      <w:lang w:eastAsia="ru-RU"/>
                    </w:rPr>
                    <w:lastRenderedPageBreak/>
                    <w:t>на ней вследствие электростатического притяжения свободные заряды размещаются так, что горизонтальная составляющая электрического поля на поверхности равна нулю. Если бы она не была равна нулю, то под ее действием по поверхности стали перемещаться заряды. Однако покоящийся заряд не может вызвать непрерывного движения зарядов в проводнике, и, следовательно, электрическое поле у поверхности проводника должно получить направление, перпендикулярное поверхности. Такую же форму имеет поле, если металлическую поверхность убрать, а внизу на расстоянии</w:t>
                  </w:r>
                  <w:r w:rsidRPr="00192512">
                    <w:rPr>
                      <w:rFonts w:ascii="Times" w:eastAsia="Times New Roman" w:hAnsi="Times" w:cs="Times"/>
                      <w:i/>
                      <w:iCs/>
                      <w:color w:val="000000"/>
                      <w:sz w:val="24"/>
                      <w:szCs w:val="24"/>
                      <w:lang w:eastAsia="ru-RU"/>
                    </w:rPr>
                    <w:t>2h</w:t>
                  </w:r>
                  <w:r w:rsidRPr="00192512">
                    <w:rPr>
                      <w:rFonts w:ascii="Times" w:eastAsia="Times New Roman" w:hAnsi="Times" w:cs="Times"/>
                      <w:color w:val="000000"/>
                      <w:sz w:val="24"/>
                      <w:szCs w:val="24"/>
                      <w:lang w:eastAsia="ru-RU"/>
                    </w:rPr>
                    <w:t> под зарядом в точке</w:t>
                  </w:r>
                  <w:proofErr w:type="gramStart"/>
                  <w:r w:rsidRPr="00192512">
                    <w:rPr>
                      <w:rFonts w:ascii="Times" w:eastAsia="Times New Roman" w:hAnsi="Times" w:cs="Times"/>
                      <w:color w:val="000000"/>
                      <w:sz w:val="24"/>
                      <w:szCs w:val="24"/>
                      <w:lang w:eastAsia="ru-RU"/>
                    </w:rPr>
                    <w:t> </w:t>
                  </w:r>
                  <w:r w:rsidRPr="00192512">
                    <w:rPr>
                      <w:rFonts w:ascii="Times" w:eastAsia="Times New Roman" w:hAnsi="Times" w:cs="Times"/>
                      <w:i/>
                      <w:iCs/>
                      <w:color w:val="000000"/>
                      <w:sz w:val="24"/>
                      <w:szCs w:val="24"/>
                      <w:lang w:eastAsia="ru-RU"/>
                    </w:rPr>
                    <w:t>Б</w:t>
                  </w:r>
                  <w:proofErr w:type="gramEnd"/>
                  <w:r w:rsidRPr="00192512">
                    <w:rPr>
                      <w:rFonts w:ascii="Times" w:eastAsia="Times New Roman" w:hAnsi="Times" w:cs="Times"/>
                      <w:color w:val="000000"/>
                      <w:sz w:val="24"/>
                      <w:szCs w:val="24"/>
                      <w:lang w:eastAsia="ru-RU"/>
                    </w:rPr>
                    <w:t> поместить второй заряд, равный по величине и противоположный по знаку первому заряду. Второй заряд называется зеркальным изображением первого. При этом поле в произвольной точке поверхности</w:t>
                  </w:r>
                  <w:proofErr w:type="gramStart"/>
                  <w:r w:rsidRPr="00192512">
                    <w:rPr>
                      <w:rFonts w:ascii="Times" w:eastAsia="Times New Roman" w:hAnsi="Times" w:cs="Times"/>
                      <w:color w:val="000000"/>
                      <w:sz w:val="24"/>
                      <w:szCs w:val="24"/>
                      <w:lang w:eastAsia="ru-RU"/>
                    </w:rPr>
                    <w:t> </w:t>
                  </w:r>
                  <w:r w:rsidRPr="00192512">
                    <w:rPr>
                      <w:rFonts w:ascii="Times" w:eastAsia="Times New Roman" w:hAnsi="Times" w:cs="Times"/>
                      <w:i/>
                      <w:iCs/>
                      <w:color w:val="000000"/>
                      <w:sz w:val="24"/>
                      <w:szCs w:val="24"/>
                      <w:lang w:eastAsia="ru-RU"/>
                    </w:rPr>
                    <w:t>В</w:t>
                  </w:r>
                  <w:proofErr w:type="gramEnd"/>
                  <w:r w:rsidRPr="00192512">
                    <w:rPr>
                      <w:rFonts w:ascii="Times" w:eastAsia="Times New Roman" w:hAnsi="Times" w:cs="Times"/>
                      <w:color w:val="000000"/>
                      <w:sz w:val="24"/>
                      <w:szCs w:val="24"/>
                      <w:lang w:eastAsia="ru-RU"/>
                    </w:rPr>
                    <w:t> будет определяться векторами </w:t>
                  </w:r>
                  <w:r w:rsidRPr="00192512">
                    <w:rPr>
                      <w:rFonts w:ascii="Times" w:eastAsia="Times New Roman" w:hAnsi="Times" w:cs="Times"/>
                      <w:i/>
                      <w:iCs/>
                      <w:color w:val="000000"/>
                      <w:sz w:val="24"/>
                      <w:szCs w:val="24"/>
                      <w:lang w:eastAsia="ru-RU"/>
                    </w:rPr>
                    <w:t>F</w:t>
                  </w:r>
                  <w:r w:rsidRPr="00192512">
                    <w:rPr>
                      <w:rFonts w:ascii="Times" w:eastAsia="Times New Roman" w:hAnsi="Times" w:cs="Times"/>
                      <w:i/>
                      <w:iCs/>
                      <w:color w:val="000000"/>
                      <w:sz w:val="15"/>
                      <w:vertAlign w:val="subscript"/>
                      <w:lang w:eastAsia="ru-RU"/>
                    </w:rPr>
                    <w:t>1</w:t>
                  </w:r>
                  <w:r w:rsidRPr="00192512">
                    <w:rPr>
                      <w:rFonts w:ascii="Times" w:eastAsia="Times New Roman" w:hAnsi="Times" w:cs="Times"/>
                      <w:color w:val="000000"/>
                      <w:sz w:val="24"/>
                      <w:szCs w:val="24"/>
                      <w:lang w:eastAsia="ru-RU"/>
                    </w:rPr>
                    <w:t> и </w:t>
                  </w:r>
                  <w:r w:rsidRPr="00192512">
                    <w:rPr>
                      <w:rFonts w:ascii="Times" w:eastAsia="Times New Roman" w:hAnsi="Times" w:cs="Times"/>
                      <w:i/>
                      <w:iCs/>
                      <w:color w:val="000000"/>
                      <w:sz w:val="24"/>
                      <w:szCs w:val="24"/>
                      <w:lang w:eastAsia="ru-RU"/>
                    </w:rPr>
                    <w:t>F</w:t>
                  </w:r>
                  <w:r w:rsidRPr="00192512">
                    <w:rPr>
                      <w:rFonts w:ascii="Times" w:eastAsia="Times New Roman" w:hAnsi="Times" w:cs="Times"/>
                      <w:i/>
                      <w:iCs/>
                      <w:color w:val="000000"/>
                      <w:sz w:val="15"/>
                      <w:vertAlign w:val="subscript"/>
                      <w:lang w:eastAsia="ru-RU"/>
                    </w:rPr>
                    <w:t>2</w:t>
                  </w:r>
                  <w:r w:rsidRPr="00192512">
                    <w:rPr>
                      <w:rFonts w:ascii="Times" w:eastAsia="Times New Roman" w:hAnsi="Times" w:cs="Times"/>
                      <w:color w:val="000000"/>
                      <w:sz w:val="24"/>
                      <w:szCs w:val="24"/>
                      <w:lang w:eastAsia="ru-RU"/>
                    </w:rPr>
                    <w:t xml:space="preserve"> полей </w:t>
                  </w:r>
                  <w:proofErr w:type="spellStart"/>
                  <w:r w:rsidRPr="00192512">
                    <w:rPr>
                      <w:rFonts w:ascii="Times" w:eastAsia="Times New Roman" w:hAnsi="Times" w:cs="Times"/>
                      <w:color w:val="000000"/>
                      <w:sz w:val="24"/>
                      <w:szCs w:val="24"/>
                      <w:lang w:eastAsia="ru-RU"/>
                    </w:rPr>
                    <w:t>зарядов</w:t>
                  </w:r>
                  <w:r w:rsidRPr="00192512">
                    <w:rPr>
                      <w:rFonts w:ascii="Times" w:eastAsia="Times New Roman" w:hAnsi="Times" w:cs="Times"/>
                      <w:i/>
                      <w:iCs/>
                      <w:color w:val="000000"/>
                      <w:sz w:val="24"/>
                      <w:szCs w:val="24"/>
                      <w:lang w:eastAsia="ru-RU"/>
                    </w:rPr>
                    <w:t>+q</w:t>
                  </w:r>
                  <w:proofErr w:type="spellEnd"/>
                  <w:r w:rsidRPr="00192512">
                    <w:rPr>
                      <w:rFonts w:ascii="Times" w:eastAsia="Times New Roman" w:hAnsi="Times" w:cs="Times"/>
                      <w:color w:val="000000"/>
                      <w:sz w:val="24"/>
                      <w:szCs w:val="24"/>
                      <w:lang w:eastAsia="ru-RU"/>
                    </w:rPr>
                    <w:t> и </w:t>
                  </w:r>
                  <w:r w:rsidRPr="00192512">
                    <w:rPr>
                      <w:rFonts w:ascii="Times" w:eastAsia="Times New Roman" w:hAnsi="Times" w:cs="Times"/>
                      <w:i/>
                      <w:iCs/>
                      <w:color w:val="000000"/>
                      <w:sz w:val="24"/>
                      <w:szCs w:val="24"/>
                      <w:lang w:eastAsia="ru-RU"/>
                    </w:rPr>
                    <w:t>-</w:t>
                  </w:r>
                  <w:proofErr w:type="spellStart"/>
                  <w:r w:rsidRPr="00192512">
                    <w:rPr>
                      <w:rFonts w:ascii="Times" w:eastAsia="Times New Roman" w:hAnsi="Times" w:cs="Times"/>
                      <w:i/>
                      <w:iCs/>
                      <w:color w:val="000000"/>
                      <w:sz w:val="24"/>
                      <w:szCs w:val="24"/>
                      <w:lang w:eastAsia="ru-RU"/>
                    </w:rPr>
                    <w:t>q</w:t>
                  </w:r>
                  <w:proofErr w:type="spellEnd"/>
                  <w:r w:rsidRPr="00192512">
                    <w:rPr>
                      <w:rFonts w:ascii="Times" w:eastAsia="Times New Roman" w:hAnsi="Times" w:cs="Times"/>
                      <w:color w:val="000000"/>
                      <w:sz w:val="24"/>
                      <w:szCs w:val="24"/>
                      <w:lang w:eastAsia="ru-RU"/>
                    </w:rPr>
                    <w:t>. Поскольку заряды удалены от точки</w:t>
                  </w:r>
                  <w:proofErr w:type="gramStart"/>
                  <w:r w:rsidRPr="00192512">
                    <w:rPr>
                      <w:rFonts w:ascii="Times" w:eastAsia="Times New Roman" w:hAnsi="Times" w:cs="Times"/>
                      <w:color w:val="000000"/>
                      <w:sz w:val="24"/>
                      <w:szCs w:val="24"/>
                      <w:lang w:eastAsia="ru-RU"/>
                    </w:rPr>
                    <w:t> </w:t>
                  </w:r>
                  <w:r w:rsidRPr="00192512">
                    <w:rPr>
                      <w:rFonts w:ascii="Times" w:eastAsia="Times New Roman" w:hAnsi="Times" w:cs="Times"/>
                      <w:i/>
                      <w:iCs/>
                      <w:color w:val="000000"/>
                      <w:sz w:val="24"/>
                      <w:szCs w:val="24"/>
                      <w:lang w:eastAsia="ru-RU"/>
                    </w:rPr>
                    <w:t>В</w:t>
                  </w:r>
                  <w:proofErr w:type="gramEnd"/>
                  <w:r w:rsidRPr="00192512">
                    <w:rPr>
                      <w:rFonts w:ascii="Times" w:eastAsia="Times New Roman" w:hAnsi="Times" w:cs="Times"/>
                      <w:color w:val="000000"/>
                      <w:sz w:val="24"/>
                      <w:szCs w:val="24"/>
                      <w:lang w:eastAsia="ru-RU"/>
                    </w:rPr>
                    <w:t> на одинаковые расстояния, то величины векторов </w:t>
                  </w:r>
                  <w:r w:rsidRPr="00192512">
                    <w:rPr>
                      <w:rFonts w:ascii="Times" w:eastAsia="Times New Roman" w:hAnsi="Times" w:cs="Times"/>
                      <w:i/>
                      <w:iCs/>
                      <w:color w:val="000000"/>
                      <w:sz w:val="24"/>
                      <w:szCs w:val="24"/>
                      <w:lang w:eastAsia="ru-RU"/>
                    </w:rPr>
                    <w:t>F</w:t>
                  </w:r>
                  <w:r w:rsidRPr="00192512">
                    <w:rPr>
                      <w:rFonts w:ascii="Times" w:eastAsia="Times New Roman" w:hAnsi="Times" w:cs="Times"/>
                      <w:i/>
                      <w:iCs/>
                      <w:color w:val="000000"/>
                      <w:sz w:val="15"/>
                      <w:vertAlign w:val="subscript"/>
                      <w:lang w:eastAsia="ru-RU"/>
                    </w:rPr>
                    <w:t>1</w:t>
                  </w:r>
                  <w:r w:rsidRPr="00192512">
                    <w:rPr>
                      <w:rFonts w:ascii="Times" w:eastAsia="Times New Roman" w:hAnsi="Times" w:cs="Times"/>
                      <w:color w:val="000000"/>
                      <w:sz w:val="24"/>
                      <w:szCs w:val="24"/>
                      <w:lang w:eastAsia="ru-RU"/>
                    </w:rPr>
                    <w:t> и </w:t>
                  </w:r>
                  <w:r w:rsidRPr="00192512">
                    <w:rPr>
                      <w:rFonts w:ascii="Times" w:eastAsia="Times New Roman" w:hAnsi="Times" w:cs="Times"/>
                      <w:i/>
                      <w:iCs/>
                      <w:color w:val="000000"/>
                      <w:sz w:val="24"/>
                      <w:szCs w:val="24"/>
                      <w:lang w:eastAsia="ru-RU"/>
                    </w:rPr>
                    <w:t>F</w:t>
                  </w:r>
                  <w:r w:rsidRPr="00192512">
                    <w:rPr>
                      <w:rFonts w:ascii="Times" w:eastAsia="Times New Roman" w:hAnsi="Times" w:cs="Times"/>
                      <w:i/>
                      <w:iCs/>
                      <w:color w:val="000000"/>
                      <w:sz w:val="15"/>
                      <w:vertAlign w:val="subscript"/>
                      <w:lang w:eastAsia="ru-RU"/>
                    </w:rPr>
                    <w:t>2</w:t>
                  </w:r>
                  <w:r w:rsidRPr="00192512">
                    <w:rPr>
                      <w:rFonts w:ascii="Times" w:eastAsia="Times New Roman" w:hAnsi="Times" w:cs="Times"/>
                      <w:color w:val="000000"/>
                      <w:sz w:val="24"/>
                      <w:szCs w:val="24"/>
                      <w:lang w:eastAsia="ru-RU"/>
                    </w:rPr>
                    <w:t> одинаковы. Горизонтальные составляющие этих векторов </w:t>
                  </w:r>
                  <w:r w:rsidRPr="00192512">
                    <w:rPr>
                      <w:rFonts w:ascii="Times" w:eastAsia="Times New Roman" w:hAnsi="Times" w:cs="Times"/>
                      <w:i/>
                      <w:iCs/>
                      <w:color w:val="000000"/>
                      <w:sz w:val="24"/>
                      <w:szCs w:val="24"/>
                      <w:lang w:eastAsia="ru-RU"/>
                    </w:rPr>
                    <w:t>F</w:t>
                  </w:r>
                  <w:r w:rsidRPr="00192512">
                    <w:rPr>
                      <w:rFonts w:ascii="Times" w:eastAsia="Times New Roman" w:hAnsi="Times" w:cs="Times"/>
                      <w:i/>
                      <w:iCs/>
                      <w:color w:val="000000"/>
                      <w:sz w:val="15"/>
                      <w:vertAlign w:val="subscript"/>
                      <w:lang w:eastAsia="ru-RU"/>
                    </w:rPr>
                    <w:t>1Г</w:t>
                  </w:r>
                  <w:r w:rsidRPr="00192512">
                    <w:rPr>
                      <w:rFonts w:ascii="Times" w:eastAsia="Times New Roman" w:hAnsi="Times" w:cs="Times"/>
                      <w:color w:val="000000"/>
                      <w:sz w:val="24"/>
                      <w:szCs w:val="24"/>
                      <w:lang w:eastAsia="ru-RU"/>
                    </w:rPr>
                    <w:t> и </w:t>
                  </w:r>
                  <w:r w:rsidRPr="00192512">
                    <w:rPr>
                      <w:rFonts w:ascii="Times" w:eastAsia="Times New Roman" w:hAnsi="Times" w:cs="Times"/>
                      <w:i/>
                      <w:iCs/>
                      <w:color w:val="000000"/>
                      <w:sz w:val="24"/>
                      <w:szCs w:val="24"/>
                      <w:lang w:eastAsia="ru-RU"/>
                    </w:rPr>
                    <w:t>F</w:t>
                  </w:r>
                  <w:r w:rsidRPr="00192512">
                    <w:rPr>
                      <w:rFonts w:ascii="Times" w:eastAsia="Times New Roman" w:hAnsi="Times" w:cs="Times"/>
                      <w:i/>
                      <w:iCs/>
                      <w:color w:val="000000"/>
                      <w:sz w:val="15"/>
                      <w:vertAlign w:val="subscript"/>
                      <w:lang w:eastAsia="ru-RU"/>
                    </w:rPr>
                    <w:t>2Г</w:t>
                  </w:r>
                  <w:r w:rsidRPr="00192512">
                    <w:rPr>
                      <w:rFonts w:ascii="Times" w:eastAsia="Times New Roman" w:hAnsi="Times" w:cs="Times"/>
                      <w:color w:val="000000"/>
                      <w:sz w:val="24"/>
                      <w:szCs w:val="24"/>
                      <w:lang w:eastAsia="ru-RU"/>
                    </w:rPr>
                    <w:t>уничтожают друг друга, а вертикальные </w:t>
                  </w:r>
                  <w:r w:rsidRPr="00192512">
                    <w:rPr>
                      <w:rFonts w:ascii="Times" w:eastAsia="Times New Roman" w:hAnsi="Times" w:cs="Times"/>
                      <w:i/>
                      <w:iCs/>
                      <w:color w:val="000000"/>
                      <w:sz w:val="24"/>
                      <w:szCs w:val="24"/>
                      <w:lang w:eastAsia="ru-RU"/>
                    </w:rPr>
                    <w:t>F</w:t>
                  </w:r>
                  <w:r w:rsidRPr="00192512">
                    <w:rPr>
                      <w:rFonts w:ascii="Times" w:eastAsia="Times New Roman" w:hAnsi="Times" w:cs="Times"/>
                      <w:i/>
                      <w:iCs/>
                      <w:color w:val="000000"/>
                      <w:sz w:val="15"/>
                      <w:vertAlign w:val="subscript"/>
                      <w:lang w:eastAsia="ru-RU"/>
                    </w:rPr>
                    <w:t>1В</w:t>
                  </w:r>
                  <w:r w:rsidRPr="00192512">
                    <w:rPr>
                      <w:rFonts w:ascii="Times" w:eastAsia="Times New Roman" w:hAnsi="Times" w:cs="Times"/>
                      <w:color w:val="000000"/>
                      <w:sz w:val="24"/>
                      <w:szCs w:val="24"/>
                      <w:lang w:eastAsia="ru-RU"/>
                    </w:rPr>
                    <w:t> и </w:t>
                  </w:r>
                  <w:r w:rsidRPr="00192512">
                    <w:rPr>
                      <w:rFonts w:ascii="Times" w:eastAsia="Times New Roman" w:hAnsi="Times" w:cs="Times"/>
                      <w:i/>
                      <w:iCs/>
                      <w:color w:val="000000"/>
                      <w:sz w:val="24"/>
                      <w:szCs w:val="24"/>
                      <w:lang w:eastAsia="ru-RU"/>
                    </w:rPr>
                    <w:t>F</w:t>
                  </w:r>
                  <w:r w:rsidRPr="00192512">
                    <w:rPr>
                      <w:rFonts w:ascii="Times" w:eastAsia="Times New Roman" w:hAnsi="Times" w:cs="Times"/>
                      <w:i/>
                      <w:iCs/>
                      <w:color w:val="000000"/>
                      <w:sz w:val="15"/>
                      <w:vertAlign w:val="subscript"/>
                      <w:lang w:eastAsia="ru-RU"/>
                    </w:rPr>
                    <w:t>2В</w:t>
                  </w:r>
                  <w:r w:rsidRPr="00192512">
                    <w:rPr>
                      <w:rFonts w:ascii="Times" w:eastAsia="Times New Roman" w:hAnsi="Times" w:cs="Times"/>
                      <w:color w:val="000000"/>
                      <w:sz w:val="24"/>
                      <w:szCs w:val="24"/>
                      <w:lang w:eastAsia="ru-RU"/>
                    </w:rPr>
                    <w:t> складываются. Это и позволяет заменить действие проводящей поверхности действием "зеркального заряда".</w:t>
                  </w:r>
                </w:p>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Если заряд, помещенный над идеально проводящей поверхностью, начнет двигаться по вертикали вниз, то его зеркальное изображение будет перемещаться также к поверхности, т.е. снизу вверх. Поместив над поверхностью вертикальный провод, в котором в данный момент времени ток течет сверху вниз, мы вызовем в его зеркальном изображении перемещение зарядов обратного знака снизу вверх и, следовательно, прохождение тока в том же направлении, что и в проводе (</w:t>
                  </w:r>
                  <w:r w:rsidRPr="00192512">
                    <w:rPr>
                      <w:rFonts w:ascii="Times" w:eastAsia="Times New Roman" w:hAnsi="Times" w:cs="Times"/>
                      <w:b/>
                      <w:bCs/>
                      <w:color w:val="000000"/>
                      <w:sz w:val="24"/>
                      <w:szCs w:val="24"/>
                      <w:lang w:eastAsia="ru-RU"/>
                    </w:rPr>
                    <w:t>рис. 6-13</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 xml:space="preserve">). Поэтому, если над идеально проводящей поверхностью поместить вертикальную антенну, ее поле определится как поле антенны и как поле ее зеркального изображения, в котором течет ток той же величины и того же направления. Таким образом, вертикальная антенна и ее зеркальное изображение образуют систему двух синфазных вибраторов. Если же заряд, поднятый над идеально проводящей землей, движется в горизонтальном направлении, </w:t>
                  </w:r>
                  <w:proofErr w:type="gramStart"/>
                  <w:r w:rsidRPr="00192512">
                    <w:rPr>
                      <w:rFonts w:ascii="Times" w:eastAsia="Times New Roman" w:hAnsi="Times" w:cs="Times"/>
                      <w:color w:val="000000"/>
                      <w:sz w:val="24"/>
                      <w:szCs w:val="24"/>
                      <w:lang w:eastAsia="ru-RU"/>
                    </w:rPr>
                    <w:t>например</w:t>
                  </w:r>
                  <w:proofErr w:type="gramEnd"/>
                  <w:r w:rsidRPr="00192512">
                    <w:rPr>
                      <w:rFonts w:ascii="Times" w:eastAsia="Times New Roman" w:hAnsi="Times" w:cs="Times"/>
                      <w:color w:val="000000"/>
                      <w:sz w:val="24"/>
                      <w:szCs w:val="24"/>
                      <w:lang w:eastAsia="ru-RU"/>
                    </w:rPr>
                    <w:t xml:space="preserve"> слева направо (</w:t>
                  </w:r>
                  <w:r w:rsidRPr="00192512">
                    <w:rPr>
                      <w:rFonts w:ascii="Times" w:eastAsia="Times New Roman" w:hAnsi="Times" w:cs="Times"/>
                      <w:b/>
                      <w:bCs/>
                      <w:color w:val="000000"/>
                      <w:sz w:val="24"/>
                      <w:szCs w:val="24"/>
                      <w:lang w:eastAsia="ru-RU"/>
                    </w:rPr>
                    <w:t>рис. 6-13</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б</w:t>
                  </w:r>
                  <w:r w:rsidRPr="00192512">
                    <w:rPr>
                      <w:rFonts w:ascii="Times" w:eastAsia="Times New Roman" w:hAnsi="Times" w:cs="Times"/>
                      <w:color w:val="000000"/>
                      <w:sz w:val="24"/>
                      <w:szCs w:val="24"/>
                      <w:lang w:eastAsia="ru-RU"/>
                    </w:rPr>
                    <w:t>), то противоположный по знаку зеркальный заряд передвигается в том же направлении. Значит, если в горизонтальной антенне течет ток в одном направлении, то в ее зеркальном изображении ток течет в другом, противоположном направлении. Таким образом, горизонтальная антенна и ее зеркальное изображение образуют систему из двух противофазных вибраторов. Из сказанного видно, что наличие хорошо проводящей земли под антенной существенно изменяет ее свойства.</w:t>
                  </w:r>
                </w:p>
              </w:tc>
            </w:tr>
            <w:tr w:rsidR="00192512" w:rsidRPr="00192512" w:rsidTr="00192512">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268"/>
                  </w:tblGrid>
                  <w:tr w:rsidR="00192512" w:rsidRPr="00192512">
                    <w:trPr>
                      <w:tblCellSpacing w:w="0" w:type="dxa"/>
                      <w:jc w:val="center"/>
                    </w:trPr>
                    <w:tc>
                      <w:tcPr>
                        <w:tcW w:w="0" w:type="auto"/>
                        <w:gridSpan w:val="2"/>
                        <w:vAlign w:val="center"/>
                        <w:hideMark/>
                      </w:tcPr>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314700" cy="2066925"/>
                              <wp:effectExtent l="19050" t="0" r="0" b="0"/>
                              <wp:docPr id="172" name="Рисунок 172" descr="http://radio-1895.ru/images/izulinpic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radio-1895.ru/images/izulinpic06-13.jpg"/>
                                      <pic:cNvPicPr>
                                        <a:picLocks noChangeAspect="1" noChangeArrowheads="1"/>
                                      </pic:cNvPicPr>
                                    </pic:nvPicPr>
                                    <pic:blipFill>
                                      <a:blip r:embed="rId58"/>
                                      <a:srcRect/>
                                      <a:stretch>
                                        <a:fillRect/>
                                      </a:stretch>
                                    </pic:blipFill>
                                    <pic:spPr bwMode="auto">
                                      <a:xfrm>
                                        <a:off x="0" y="0"/>
                                        <a:ext cx="3314700" cy="2066925"/>
                                      </a:xfrm>
                                      <a:prstGeom prst="rect">
                                        <a:avLst/>
                                      </a:prstGeom>
                                      <a:noFill/>
                                      <a:ln w="9525">
                                        <a:noFill/>
                                        <a:miter lim="800000"/>
                                        <a:headEnd/>
                                        <a:tailEnd/>
                                      </a:ln>
                                    </pic:spPr>
                                  </pic:pic>
                                </a:graphicData>
                              </a:graphic>
                            </wp:inline>
                          </w:drawing>
                        </w:r>
                      </w:p>
                    </w:tc>
                  </w:tr>
                  <w:tr w:rsidR="00192512" w:rsidRPr="00192512">
                    <w:trPr>
                      <w:tblCellSpacing w:w="0" w:type="dxa"/>
                      <w:jc w:val="center"/>
                    </w:trPr>
                    <w:tc>
                      <w:tcPr>
                        <w:tcW w:w="0" w:type="auto"/>
                        <w:noWrap/>
                        <w:hideMark/>
                      </w:tcPr>
                      <w:p w:rsidR="00192512" w:rsidRPr="00192512" w:rsidRDefault="00192512" w:rsidP="00192512">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lastRenderedPageBreak/>
                          <w:t>Рис. 6-13.</w:t>
                        </w:r>
                      </w:p>
                    </w:tc>
                    <w:tc>
                      <w:tcPr>
                        <w:tcW w:w="0" w:type="auto"/>
                        <w:hideMark/>
                      </w:tcPr>
                      <w:p w:rsidR="00192512" w:rsidRPr="00192512" w:rsidRDefault="00192512" w:rsidP="00192512">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Направления токов в проводах и их зеркальных изображениях.</w:t>
                        </w:r>
                      </w:p>
                    </w:tc>
                  </w:tr>
                </w:tbl>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p>
              </w:tc>
            </w:tr>
            <w:tr w:rsidR="00192512" w:rsidRPr="00192512" w:rsidTr="00192512">
              <w:trPr>
                <w:tblCellSpacing w:w="0" w:type="dxa"/>
              </w:trPr>
              <w:tc>
                <w:tcPr>
                  <w:tcW w:w="0" w:type="auto"/>
                  <w:shd w:val="clear" w:color="auto" w:fill="DDDDDD"/>
                  <w:hideMark/>
                </w:tcPr>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lastRenderedPageBreak/>
                    <w:t>Если вертикальную антенну расположить так, чтобы ее нижний конец касался поверхности земли, то она образует вместе со своим зеркальным изображением симметричный вибратор (</w:t>
                  </w:r>
                  <w:r w:rsidRPr="00192512">
                    <w:rPr>
                      <w:rFonts w:ascii="Times" w:eastAsia="Times New Roman" w:hAnsi="Times" w:cs="Times"/>
                      <w:b/>
                      <w:bCs/>
                      <w:color w:val="000000"/>
                      <w:sz w:val="24"/>
                      <w:szCs w:val="24"/>
                      <w:lang w:eastAsia="ru-RU"/>
                    </w:rPr>
                    <w:t>рис. 6-14</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 резонансная волна которого в 2 раза длиннее этого симметричного вибратора и, следовательно, в 4 раза больше высоты самой антенны. Поэтому заземленную антенну часто называют </w:t>
                  </w:r>
                  <w:r w:rsidRPr="00192512">
                    <w:rPr>
                      <w:rFonts w:ascii="Times" w:eastAsia="Times New Roman" w:hAnsi="Times" w:cs="Times"/>
                      <w:i/>
                      <w:iCs/>
                      <w:color w:val="000000"/>
                      <w:sz w:val="24"/>
                      <w:szCs w:val="24"/>
                      <w:lang w:eastAsia="ru-RU"/>
                    </w:rPr>
                    <w:t>четвертьволновым вибратором</w:t>
                  </w:r>
                  <w:r w:rsidRPr="00192512">
                    <w:rPr>
                      <w:rFonts w:ascii="Times" w:eastAsia="Times New Roman" w:hAnsi="Times" w:cs="Times"/>
                      <w:color w:val="000000"/>
                      <w:sz w:val="24"/>
                      <w:szCs w:val="24"/>
                      <w:lang w:eastAsia="ru-RU"/>
                    </w:rPr>
                    <w:t>.</w:t>
                  </w:r>
                </w:p>
              </w:tc>
            </w:tr>
            <w:tr w:rsidR="00192512" w:rsidRPr="00192512" w:rsidTr="00192512">
              <w:trPr>
                <w:tblCellSpacing w:w="0" w:type="dxa"/>
              </w:trPr>
              <w:tc>
                <w:tcPr>
                  <w:tcW w:w="0" w:type="auto"/>
                  <w:shd w:val="clear" w:color="auto" w:fill="DDDDDD"/>
                  <w:vAlign w:val="center"/>
                  <w:hideMark/>
                </w:tcPr>
                <w:tbl>
                  <w:tblPr>
                    <w:tblW w:w="5700" w:type="dxa"/>
                    <w:jc w:val="center"/>
                    <w:tblCellSpacing w:w="0" w:type="dxa"/>
                    <w:tblCellMar>
                      <w:top w:w="60" w:type="dxa"/>
                      <w:left w:w="60" w:type="dxa"/>
                      <w:bottom w:w="60" w:type="dxa"/>
                      <w:right w:w="60" w:type="dxa"/>
                    </w:tblCellMar>
                    <w:tblLook w:val="04A0"/>
                  </w:tblPr>
                  <w:tblGrid>
                    <w:gridCol w:w="1132"/>
                    <w:gridCol w:w="4568"/>
                  </w:tblGrid>
                  <w:tr w:rsidR="00192512" w:rsidRPr="00192512">
                    <w:trPr>
                      <w:tblCellSpacing w:w="0" w:type="dxa"/>
                      <w:jc w:val="center"/>
                    </w:trPr>
                    <w:tc>
                      <w:tcPr>
                        <w:tcW w:w="0" w:type="auto"/>
                        <w:gridSpan w:val="2"/>
                        <w:vAlign w:val="center"/>
                        <w:hideMark/>
                      </w:tcPr>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86025" cy="1476375"/>
                              <wp:effectExtent l="19050" t="0" r="9525" b="0"/>
                              <wp:docPr id="173" name="Рисунок 173" descr="http://radio-1895.ru/images/izulinpic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radio-1895.ru/images/izulinpic06-14.jpg"/>
                                      <pic:cNvPicPr>
                                        <a:picLocks noChangeAspect="1" noChangeArrowheads="1"/>
                                      </pic:cNvPicPr>
                                    </pic:nvPicPr>
                                    <pic:blipFill>
                                      <a:blip r:embed="rId59"/>
                                      <a:srcRect/>
                                      <a:stretch>
                                        <a:fillRect/>
                                      </a:stretch>
                                    </pic:blipFill>
                                    <pic:spPr bwMode="auto">
                                      <a:xfrm>
                                        <a:off x="0" y="0"/>
                                        <a:ext cx="2486025" cy="1476375"/>
                                      </a:xfrm>
                                      <a:prstGeom prst="rect">
                                        <a:avLst/>
                                      </a:prstGeom>
                                      <a:noFill/>
                                      <a:ln w="9525">
                                        <a:noFill/>
                                        <a:miter lim="800000"/>
                                        <a:headEnd/>
                                        <a:tailEnd/>
                                      </a:ln>
                                    </pic:spPr>
                                  </pic:pic>
                                </a:graphicData>
                              </a:graphic>
                            </wp:inline>
                          </w:drawing>
                        </w:r>
                      </w:p>
                    </w:tc>
                  </w:tr>
                  <w:tr w:rsidR="00192512" w:rsidRPr="00192512">
                    <w:trPr>
                      <w:tblCellSpacing w:w="0" w:type="dxa"/>
                      <w:jc w:val="center"/>
                    </w:trPr>
                    <w:tc>
                      <w:tcPr>
                        <w:tcW w:w="0" w:type="auto"/>
                        <w:noWrap/>
                        <w:hideMark/>
                      </w:tcPr>
                      <w:p w:rsidR="00192512" w:rsidRPr="00192512" w:rsidRDefault="00192512" w:rsidP="00192512">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6-14.</w:t>
                        </w:r>
                      </w:p>
                    </w:tc>
                    <w:tc>
                      <w:tcPr>
                        <w:tcW w:w="0" w:type="auto"/>
                        <w:hideMark/>
                      </w:tcPr>
                      <w:p w:rsidR="00192512" w:rsidRPr="00192512" w:rsidRDefault="00192512" w:rsidP="00192512">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Несимметричный заземленный вибратор</w:t>
                        </w:r>
                        <w:proofErr w:type="gramStart"/>
                        <w:r w:rsidRPr="00192512">
                          <w:rPr>
                            <w:rFonts w:ascii="Times New Roman" w:eastAsia="Times New Roman" w:hAnsi="Times New Roman" w:cs="Times New Roman"/>
                            <w:i/>
                            <w:iCs/>
                            <w:color w:val="000000"/>
                            <w:sz w:val="24"/>
                            <w:szCs w:val="24"/>
                            <w:lang w:eastAsia="ru-RU"/>
                          </w:rPr>
                          <w:t>.</w:t>
                        </w:r>
                        <w:proofErr w:type="gramEnd"/>
                        <w:r w:rsidRPr="00192512">
                          <w:rPr>
                            <w:rFonts w:ascii="Times New Roman" w:eastAsia="Times New Roman" w:hAnsi="Times New Roman" w:cs="Times New Roman"/>
                            <w:i/>
                            <w:iCs/>
                            <w:color w:val="000000"/>
                            <w:sz w:val="24"/>
                            <w:szCs w:val="24"/>
                            <w:lang w:eastAsia="ru-RU"/>
                          </w:rPr>
                          <w:br/>
                        </w:r>
                        <w:proofErr w:type="gramStart"/>
                        <w:r w:rsidRPr="00192512">
                          <w:rPr>
                            <w:rFonts w:ascii="Times New Roman" w:eastAsia="Times New Roman" w:hAnsi="Times New Roman" w:cs="Times New Roman"/>
                            <w:i/>
                            <w:iCs/>
                            <w:color w:val="000000"/>
                            <w:sz w:val="24"/>
                            <w:szCs w:val="24"/>
                            <w:lang w:eastAsia="ru-RU"/>
                          </w:rPr>
                          <w:t>а</w:t>
                        </w:r>
                        <w:proofErr w:type="gramEnd"/>
                        <w:r w:rsidRPr="00192512">
                          <w:rPr>
                            <w:rFonts w:ascii="Times New Roman" w:eastAsia="Times New Roman" w:hAnsi="Times New Roman" w:cs="Times New Roman"/>
                            <w:i/>
                            <w:iCs/>
                            <w:color w:val="000000"/>
                            <w:sz w:val="24"/>
                            <w:szCs w:val="24"/>
                            <w:lang w:eastAsia="ru-RU"/>
                          </w:rPr>
                          <w:t xml:space="preserve"> - распределение тока и напряжения в вибраторе и его зеркальном изображении;</w:t>
                        </w:r>
                        <w:r w:rsidRPr="00192512">
                          <w:rPr>
                            <w:rFonts w:ascii="Times New Roman" w:eastAsia="Times New Roman" w:hAnsi="Times New Roman" w:cs="Times New Roman"/>
                            <w:i/>
                            <w:iCs/>
                            <w:color w:val="000000"/>
                            <w:sz w:val="24"/>
                            <w:szCs w:val="24"/>
                            <w:lang w:eastAsia="ru-RU"/>
                          </w:rPr>
                          <w:br/>
                          <w:t>б - включение возбуждающего генератора.</w:t>
                        </w:r>
                      </w:p>
                    </w:tc>
                  </w:tr>
                </w:tbl>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p>
              </w:tc>
            </w:tr>
            <w:tr w:rsidR="00192512" w:rsidRPr="00192512" w:rsidTr="00192512">
              <w:trPr>
                <w:tblCellSpacing w:w="0" w:type="dxa"/>
              </w:trPr>
              <w:tc>
                <w:tcPr>
                  <w:tcW w:w="0" w:type="auto"/>
                  <w:shd w:val="clear" w:color="auto" w:fill="DDDDDD"/>
                  <w:hideMark/>
                </w:tcPr>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Такая вертикальная антенна была предложена в 1895г. А.С.Поповым. С тех пор и до настоящего времени наряду с симметричным вибратором она считается одним из основных, наиболее распространенных антенных устройств. Достоинство заземленного вибратора заключается в простоте его устройства и малой длине, что особенно важно при работе на относительно длинных волнах.</w:t>
                  </w:r>
                </w:p>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Поскольку вместе с зеркальным изображением заземленный вибратор образует симметричный полуволновый вибратор, то поле его излучения над поверхностью земли является полем полуволнового вибратора (</w:t>
                  </w:r>
                  <w:r w:rsidRPr="00192512">
                    <w:rPr>
                      <w:rFonts w:ascii="Times" w:eastAsia="Times New Roman" w:hAnsi="Times" w:cs="Times"/>
                      <w:b/>
                      <w:bCs/>
                      <w:color w:val="000000"/>
                      <w:sz w:val="24"/>
                      <w:szCs w:val="24"/>
                      <w:lang w:eastAsia="ru-RU"/>
                    </w:rPr>
                    <w:t>рис. 6-15</w:t>
                  </w:r>
                  <w:r w:rsidRPr="00192512">
                    <w:rPr>
                      <w:rFonts w:ascii="Times" w:eastAsia="Times New Roman" w:hAnsi="Times" w:cs="Times"/>
                      <w:color w:val="000000"/>
                      <w:sz w:val="24"/>
                      <w:szCs w:val="24"/>
                      <w:lang w:eastAsia="ru-RU"/>
                    </w:rPr>
                    <w:t>), нижняя половина диаграммы направленности которого срезана землей.</w:t>
                  </w:r>
                </w:p>
              </w:tc>
            </w:tr>
            <w:tr w:rsidR="00192512" w:rsidRPr="00192512" w:rsidTr="00192512">
              <w:trPr>
                <w:tblCellSpacing w:w="0" w:type="dxa"/>
              </w:trPr>
              <w:tc>
                <w:tcPr>
                  <w:tcW w:w="0" w:type="auto"/>
                  <w:shd w:val="clear" w:color="auto" w:fill="DDDDDD"/>
                  <w:vAlign w:val="center"/>
                  <w:hideMark/>
                </w:tcPr>
                <w:tbl>
                  <w:tblPr>
                    <w:tblW w:w="5700" w:type="dxa"/>
                    <w:jc w:val="center"/>
                    <w:tblCellSpacing w:w="0" w:type="dxa"/>
                    <w:tblCellMar>
                      <w:top w:w="60" w:type="dxa"/>
                      <w:left w:w="60" w:type="dxa"/>
                      <w:bottom w:w="60" w:type="dxa"/>
                      <w:right w:w="60" w:type="dxa"/>
                    </w:tblCellMar>
                    <w:tblLook w:val="04A0"/>
                  </w:tblPr>
                  <w:tblGrid>
                    <w:gridCol w:w="1132"/>
                    <w:gridCol w:w="4568"/>
                  </w:tblGrid>
                  <w:tr w:rsidR="00192512" w:rsidRPr="00192512">
                    <w:trPr>
                      <w:tblCellSpacing w:w="0" w:type="dxa"/>
                      <w:jc w:val="center"/>
                    </w:trPr>
                    <w:tc>
                      <w:tcPr>
                        <w:tcW w:w="0" w:type="auto"/>
                        <w:gridSpan w:val="2"/>
                        <w:vAlign w:val="center"/>
                        <w:hideMark/>
                      </w:tcPr>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19400" cy="1381125"/>
                              <wp:effectExtent l="19050" t="0" r="0" b="0"/>
                              <wp:docPr id="174" name="Рисунок 174" descr="http://radio-1895.ru/images/izulinpic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radio-1895.ru/images/izulinpic06-15.jpg"/>
                                      <pic:cNvPicPr>
                                        <a:picLocks noChangeAspect="1" noChangeArrowheads="1"/>
                                      </pic:cNvPicPr>
                                    </pic:nvPicPr>
                                    <pic:blipFill>
                                      <a:blip r:embed="rId60"/>
                                      <a:srcRect/>
                                      <a:stretch>
                                        <a:fillRect/>
                                      </a:stretch>
                                    </pic:blipFill>
                                    <pic:spPr bwMode="auto">
                                      <a:xfrm>
                                        <a:off x="0" y="0"/>
                                        <a:ext cx="2819400" cy="1381125"/>
                                      </a:xfrm>
                                      <a:prstGeom prst="rect">
                                        <a:avLst/>
                                      </a:prstGeom>
                                      <a:noFill/>
                                      <a:ln w="9525">
                                        <a:noFill/>
                                        <a:miter lim="800000"/>
                                        <a:headEnd/>
                                        <a:tailEnd/>
                                      </a:ln>
                                    </pic:spPr>
                                  </pic:pic>
                                </a:graphicData>
                              </a:graphic>
                            </wp:inline>
                          </w:drawing>
                        </w:r>
                      </w:p>
                    </w:tc>
                  </w:tr>
                  <w:tr w:rsidR="00192512" w:rsidRPr="00192512">
                    <w:trPr>
                      <w:tblCellSpacing w:w="0" w:type="dxa"/>
                      <w:jc w:val="center"/>
                    </w:trPr>
                    <w:tc>
                      <w:tcPr>
                        <w:tcW w:w="0" w:type="auto"/>
                        <w:noWrap/>
                        <w:hideMark/>
                      </w:tcPr>
                      <w:p w:rsidR="00192512" w:rsidRPr="00192512" w:rsidRDefault="00192512" w:rsidP="00192512">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6-15.</w:t>
                        </w:r>
                      </w:p>
                    </w:tc>
                    <w:tc>
                      <w:tcPr>
                        <w:tcW w:w="0" w:type="auto"/>
                        <w:hideMark/>
                      </w:tcPr>
                      <w:p w:rsidR="00192512" w:rsidRPr="00192512" w:rsidRDefault="00192512" w:rsidP="00192512">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Диаграммы направленности несимметричного вибратора</w:t>
                        </w:r>
                        <w:proofErr w:type="gramStart"/>
                        <w:r w:rsidRPr="00192512">
                          <w:rPr>
                            <w:rFonts w:ascii="Times New Roman" w:eastAsia="Times New Roman" w:hAnsi="Times New Roman" w:cs="Times New Roman"/>
                            <w:i/>
                            <w:iCs/>
                            <w:color w:val="000000"/>
                            <w:sz w:val="24"/>
                            <w:szCs w:val="24"/>
                            <w:lang w:eastAsia="ru-RU"/>
                          </w:rPr>
                          <w:t>.</w:t>
                        </w:r>
                        <w:proofErr w:type="gramEnd"/>
                        <w:r w:rsidRPr="00192512">
                          <w:rPr>
                            <w:rFonts w:ascii="Times New Roman" w:eastAsia="Times New Roman" w:hAnsi="Times New Roman" w:cs="Times New Roman"/>
                            <w:i/>
                            <w:iCs/>
                            <w:color w:val="000000"/>
                            <w:sz w:val="24"/>
                            <w:szCs w:val="24"/>
                            <w:lang w:eastAsia="ru-RU"/>
                          </w:rPr>
                          <w:br/>
                        </w:r>
                        <w:proofErr w:type="gramStart"/>
                        <w:r w:rsidRPr="00192512">
                          <w:rPr>
                            <w:rFonts w:ascii="Times New Roman" w:eastAsia="Times New Roman" w:hAnsi="Times New Roman" w:cs="Times New Roman"/>
                            <w:i/>
                            <w:iCs/>
                            <w:color w:val="000000"/>
                            <w:sz w:val="24"/>
                            <w:szCs w:val="24"/>
                            <w:lang w:eastAsia="ru-RU"/>
                          </w:rPr>
                          <w:t>а</w:t>
                        </w:r>
                        <w:proofErr w:type="gramEnd"/>
                        <w:r w:rsidRPr="00192512">
                          <w:rPr>
                            <w:rFonts w:ascii="Times New Roman" w:eastAsia="Times New Roman" w:hAnsi="Times New Roman" w:cs="Times New Roman"/>
                            <w:i/>
                            <w:iCs/>
                            <w:color w:val="000000"/>
                            <w:sz w:val="24"/>
                            <w:szCs w:val="24"/>
                            <w:lang w:eastAsia="ru-RU"/>
                          </w:rPr>
                          <w:t xml:space="preserve"> - в горизонтальной плоскости;</w:t>
                        </w:r>
                        <w:r w:rsidRPr="00192512">
                          <w:rPr>
                            <w:rFonts w:ascii="Times New Roman" w:eastAsia="Times New Roman" w:hAnsi="Times New Roman" w:cs="Times New Roman"/>
                            <w:i/>
                            <w:iCs/>
                            <w:color w:val="000000"/>
                            <w:sz w:val="24"/>
                            <w:szCs w:val="24"/>
                            <w:lang w:eastAsia="ru-RU"/>
                          </w:rPr>
                          <w:br/>
                          <w:t>б - в вертикальной плоскости.</w:t>
                        </w:r>
                      </w:p>
                    </w:tc>
                  </w:tr>
                </w:tbl>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p>
              </w:tc>
            </w:tr>
            <w:tr w:rsidR="00192512" w:rsidRPr="00192512" w:rsidTr="00192512">
              <w:trPr>
                <w:tblCellSpacing w:w="0" w:type="dxa"/>
              </w:trPr>
              <w:tc>
                <w:tcPr>
                  <w:tcW w:w="0" w:type="auto"/>
                  <w:shd w:val="clear" w:color="auto" w:fill="DDDDDD"/>
                  <w:hideMark/>
                </w:tcPr>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proofErr w:type="gramStart"/>
                  <w:r w:rsidRPr="00192512">
                    <w:rPr>
                      <w:rFonts w:ascii="Times" w:eastAsia="Times New Roman" w:hAnsi="Times" w:cs="Times"/>
                      <w:color w:val="000000"/>
                      <w:sz w:val="24"/>
                      <w:szCs w:val="24"/>
                      <w:lang w:eastAsia="ru-RU"/>
                    </w:rPr>
                    <w:t xml:space="preserve">Вследствие того, что распределение тока и напряжения вдоль несимметричного заземленного вибратора такое же, как и у симметричного, характер изменения его реактивного и активного сопротивлений такой же, как у симметричного, а все </w:t>
                  </w:r>
                  <w:r w:rsidRPr="00192512">
                    <w:rPr>
                      <w:rFonts w:ascii="Times" w:eastAsia="Times New Roman" w:hAnsi="Times" w:cs="Times"/>
                      <w:color w:val="000000"/>
                      <w:sz w:val="24"/>
                      <w:szCs w:val="24"/>
                      <w:lang w:eastAsia="ru-RU"/>
                    </w:rPr>
                    <w:lastRenderedPageBreak/>
                    <w:t>расчетные формулы, выведенные для симметричного вибратора, справедливы и для несимметричного.</w:t>
                  </w:r>
                  <w:proofErr w:type="gramEnd"/>
                  <w:r w:rsidRPr="00192512">
                    <w:rPr>
                      <w:rFonts w:ascii="Times" w:eastAsia="Times New Roman" w:hAnsi="Times" w:cs="Times"/>
                      <w:color w:val="000000"/>
                      <w:sz w:val="24"/>
                      <w:szCs w:val="24"/>
                      <w:lang w:eastAsia="ru-RU"/>
                    </w:rPr>
                    <w:t xml:space="preserve"> Единственная разница заключается в том, что потенциал второго зажима генератора, соединенного с землей, в любой момент времени равен нулю. Поэтому разность потенциалов между зажимом несимметричного вибратора и землей всегда вдвое меньше, чем между этим зажимом и его зеркальным изображением. Следовательно, входное сопротивление несимметричного вибратора оказывается вдвое меньшим, чем у симметричного, а сопротивление излучения четвертьволнового несимметричного вибратора равно половине сопротивления излучения полуволнового диполя, т.е. </w:t>
                  </w:r>
                  <w:r>
                    <w:rPr>
                      <w:rFonts w:ascii="Times" w:eastAsia="Times New Roman" w:hAnsi="Times" w:cs="Times"/>
                      <w:noProof/>
                      <w:color w:val="000000"/>
                      <w:sz w:val="24"/>
                      <w:szCs w:val="24"/>
                      <w:lang w:eastAsia="ru-RU"/>
                    </w:rPr>
                    <w:drawing>
                      <wp:inline distT="0" distB="0" distL="0" distR="0">
                        <wp:extent cx="142875" cy="114300"/>
                        <wp:effectExtent l="19050" t="0" r="9525" b="0"/>
                        <wp:docPr id="175" name="Рисунок 175" descr="http://radio-1895.ru/images/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radio-1895.ru/images/re.gif"/>
                                <pic:cNvPicPr>
                                  <a:picLocks noChangeAspect="1" noChangeArrowheads="1"/>
                                </pic:cNvPicPr>
                              </pic:nvPicPr>
                              <pic:blipFill>
                                <a:blip r:embed="rId14"/>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 </w:t>
                  </w:r>
                  <w:r w:rsidRPr="00192512">
                    <w:rPr>
                      <w:rFonts w:ascii="Times" w:eastAsia="Times New Roman" w:hAnsi="Times" w:cs="Times"/>
                      <w:i/>
                      <w:iCs/>
                      <w:color w:val="000000"/>
                      <w:sz w:val="24"/>
                      <w:szCs w:val="24"/>
                      <w:lang w:eastAsia="ru-RU"/>
                    </w:rPr>
                    <w:t>36,5 Ом</w:t>
                  </w:r>
                  <w:r w:rsidRPr="00192512">
                    <w:rPr>
                      <w:rFonts w:ascii="Times" w:eastAsia="Times New Roman" w:hAnsi="Times" w:cs="Times"/>
                      <w:color w:val="000000"/>
                      <w:sz w:val="24"/>
                      <w:szCs w:val="24"/>
                      <w:lang w:eastAsia="ru-RU"/>
                    </w:rPr>
                    <w:t>. По той же причине волновое сопротивление несимметричных антенн можно считать равным половине волнового сопротивления симметричных антенн, т.е. </w:t>
                  </w:r>
                  <w:r>
                    <w:rPr>
                      <w:rFonts w:ascii="Times" w:eastAsia="Times New Roman" w:hAnsi="Times" w:cs="Times"/>
                      <w:noProof/>
                      <w:color w:val="000000"/>
                      <w:sz w:val="24"/>
                      <w:szCs w:val="24"/>
                      <w:lang w:eastAsia="ru-RU"/>
                    </w:rPr>
                    <w:drawing>
                      <wp:inline distT="0" distB="0" distL="0" distR="0">
                        <wp:extent cx="733425" cy="114300"/>
                        <wp:effectExtent l="19050" t="0" r="9525" b="0"/>
                        <wp:docPr id="176" name="Рисунок 176" descr="http://radio-1895.ru/images/izulineq06-1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radio-1895.ru/images/izulineq06-18a.gif"/>
                                <pic:cNvPicPr>
                                  <a:picLocks noChangeAspect="1" noChangeArrowheads="1"/>
                                </pic:cNvPicPr>
                              </pic:nvPicPr>
                              <pic:blipFill>
                                <a:blip r:embed="rId61"/>
                                <a:srcRect/>
                                <a:stretch>
                                  <a:fillRect/>
                                </a:stretch>
                              </pic:blipFill>
                              <pic:spPr bwMode="auto">
                                <a:xfrm>
                                  <a:off x="0" y="0"/>
                                  <a:ext cx="733425" cy="114300"/>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w:t>
                  </w:r>
                </w:p>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Все сказанное справедливо только в том случае, когда земля представляет собой идеальный проводник. Если же земля обладает плохими проводящими свойствами, то характер распределения тока в земной поверхности изменяется, в результате чего поле излучения вибратора меняется. Кроме того, увеличение активного сопротивления земли приводит к возрастанию потерь во всей излучающей системе, состоящей из вибратора и земли, уменьшению амплитуды тока, уменьшению излучаемой мощности и к.п.д. антенны.</w:t>
                  </w:r>
                </w:p>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Особенно большое значение имеет сопротивление земли вблизи основания антенны, куда стекаются все токи, наведенные антенной в земле (</w:t>
                  </w:r>
                  <w:r w:rsidRPr="00192512">
                    <w:rPr>
                      <w:rFonts w:ascii="Times" w:eastAsia="Times New Roman" w:hAnsi="Times" w:cs="Times"/>
                      <w:b/>
                      <w:bCs/>
                      <w:color w:val="000000"/>
                      <w:sz w:val="24"/>
                      <w:szCs w:val="24"/>
                      <w:lang w:eastAsia="ru-RU"/>
                    </w:rPr>
                    <w:t>рис. 6-16</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 Для улучшения проводимости этого участка применяют металлизацию земли: закапывают в землю металлические листы, провода, улучшают химический состав почвы, пропитывая ее различными солями, или используют противовесы. Теоретические расчеты показывают, что наибольшие потери имеют место в зоне с радиусом приблизительно в </w:t>
                  </w:r>
                  <w:r w:rsidRPr="00192512">
                    <w:rPr>
                      <w:rFonts w:ascii="Times" w:eastAsia="Times New Roman" w:hAnsi="Times" w:cs="Times"/>
                      <w:i/>
                      <w:iCs/>
                      <w:color w:val="000000"/>
                      <w:sz w:val="24"/>
                      <w:szCs w:val="24"/>
                      <w:lang w:eastAsia="ru-RU"/>
                    </w:rPr>
                    <w:t>0,35</w:t>
                  </w:r>
                  <w:r>
                    <w:rPr>
                      <w:rFonts w:ascii="Times" w:eastAsia="Times New Roman" w:hAnsi="Times" w:cs="Times"/>
                      <w:noProof/>
                      <w:color w:val="000000"/>
                      <w:sz w:val="24"/>
                      <w:szCs w:val="24"/>
                      <w:lang w:eastAsia="ru-RU"/>
                    </w:rPr>
                    <w:drawing>
                      <wp:inline distT="0" distB="0" distL="0" distR="0">
                        <wp:extent cx="95250" cy="104775"/>
                        <wp:effectExtent l="19050" t="0" r="0" b="0"/>
                        <wp:docPr id="177" name="Рисунок 177"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Поэтому металлизацию земли производят в радиусе порядка полуволны вокруг основания антенны.</w:t>
                  </w:r>
                </w:p>
              </w:tc>
            </w:tr>
            <w:tr w:rsidR="00192512" w:rsidRPr="00192512" w:rsidTr="00192512">
              <w:trPr>
                <w:tblCellSpacing w:w="0" w:type="dxa"/>
              </w:trPr>
              <w:tc>
                <w:tcPr>
                  <w:tcW w:w="0" w:type="auto"/>
                  <w:shd w:val="clear" w:color="auto" w:fill="DDDDDD"/>
                  <w:vAlign w:val="center"/>
                  <w:hideMark/>
                </w:tcPr>
                <w:tbl>
                  <w:tblPr>
                    <w:tblW w:w="5895" w:type="dxa"/>
                    <w:jc w:val="center"/>
                    <w:tblCellSpacing w:w="0" w:type="dxa"/>
                    <w:tblCellMar>
                      <w:top w:w="60" w:type="dxa"/>
                      <w:left w:w="60" w:type="dxa"/>
                      <w:bottom w:w="60" w:type="dxa"/>
                      <w:right w:w="60" w:type="dxa"/>
                    </w:tblCellMar>
                    <w:tblLook w:val="04A0"/>
                  </w:tblPr>
                  <w:tblGrid>
                    <w:gridCol w:w="2143"/>
                    <w:gridCol w:w="3917"/>
                  </w:tblGrid>
                  <w:tr w:rsidR="00192512" w:rsidRPr="00192512">
                    <w:trPr>
                      <w:tblCellSpacing w:w="0" w:type="dxa"/>
                      <w:jc w:val="center"/>
                    </w:trPr>
                    <w:tc>
                      <w:tcPr>
                        <w:tcW w:w="0" w:type="auto"/>
                        <w:gridSpan w:val="2"/>
                        <w:vAlign w:val="center"/>
                        <w:hideMark/>
                      </w:tcPr>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743325" cy="1800225"/>
                              <wp:effectExtent l="19050" t="0" r="9525" b="0"/>
                              <wp:docPr id="178" name="Рисунок 178" descr="http://radio-1895.ru/images/izulinpic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radio-1895.ru/images/izulinpic06-16.jpg"/>
                                      <pic:cNvPicPr>
                                        <a:picLocks noChangeAspect="1" noChangeArrowheads="1"/>
                                      </pic:cNvPicPr>
                                    </pic:nvPicPr>
                                    <pic:blipFill>
                                      <a:blip r:embed="rId62"/>
                                      <a:srcRect/>
                                      <a:stretch>
                                        <a:fillRect/>
                                      </a:stretch>
                                    </pic:blipFill>
                                    <pic:spPr bwMode="auto">
                                      <a:xfrm>
                                        <a:off x="0" y="0"/>
                                        <a:ext cx="3743325" cy="1800225"/>
                                      </a:xfrm>
                                      <a:prstGeom prst="rect">
                                        <a:avLst/>
                                      </a:prstGeom>
                                      <a:noFill/>
                                      <a:ln w="9525">
                                        <a:noFill/>
                                        <a:miter lim="800000"/>
                                        <a:headEnd/>
                                        <a:tailEnd/>
                                      </a:ln>
                                    </pic:spPr>
                                  </pic:pic>
                                </a:graphicData>
                              </a:graphic>
                            </wp:inline>
                          </w:drawing>
                        </w:r>
                      </w:p>
                    </w:tc>
                  </w:tr>
                  <w:tr w:rsidR="00192512" w:rsidRPr="00192512">
                    <w:trPr>
                      <w:tblCellSpacing w:w="0" w:type="dxa"/>
                      <w:jc w:val="center"/>
                    </w:trPr>
                    <w:tc>
                      <w:tcPr>
                        <w:tcW w:w="0" w:type="auto"/>
                        <w:noWrap/>
                        <w:hideMark/>
                      </w:tcPr>
                      <w:p w:rsidR="00192512" w:rsidRPr="00192512" w:rsidRDefault="00192512" w:rsidP="00192512">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6-16.</w:t>
                        </w:r>
                      </w:p>
                    </w:tc>
                    <w:tc>
                      <w:tcPr>
                        <w:tcW w:w="0" w:type="auto"/>
                        <w:hideMark/>
                      </w:tcPr>
                      <w:p w:rsidR="00192512" w:rsidRPr="00192512" w:rsidRDefault="00192512" w:rsidP="00192512">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Заземление и противовес.</w:t>
                        </w:r>
                      </w:p>
                    </w:tc>
                  </w:tr>
                </w:tbl>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p>
              </w:tc>
            </w:tr>
            <w:tr w:rsidR="00192512" w:rsidRPr="00192512" w:rsidTr="00192512">
              <w:trPr>
                <w:tblCellSpacing w:w="0" w:type="dxa"/>
              </w:trPr>
              <w:tc>
                <w:tcPr>
                  <w:tcW w:w="0" w:type="auto"/>
                  <w:shd w:val="clear" w:color="auto" w:fill="DDDDDD"/>
                  <w:hideMark/>
                </w:tcPr>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Опыт показывает, что нет надобности выполнять заземление в виде сплошного металлического листа; достаточно хорошо работает система радиально расходящихся проводов, закопанных в землю на глубину 20-50 см</w:t>
                  </w:r>
                  <w:proofErr w:type="gramStart"/>
                  <w:r w:rsidRPr="00192512">
                    <w:rPr>
                      <w:rFonts w:ascii="Times" w:eastAsia="Times New Roman" w:hAnsi="Times" w:cs="Times"/>
                      <w:color w:val="000000"/>
                      <w:sz w:val="24"/>
                      <w:szCs w:val="24"/>
                      <w:lang w:eastAsia="ru-RU"/>
                    </w:rPr>
                    <w:t xml:space="preserve">.. </w:t>
                  </w:r>
                  <w:proofErr w:type="gramEnd"/>
                  <w:r w:rsidRPr="00192512">
                    <w:rPr>
                      <w:rFonts w:ascii="Times" w:eastAsia="Times New Roman" w:hAnsi="Times" w:cs="Times"/>
                      <w:color w:val="000000"/>
                      <w:sz w:val="24"/>
                      <w:szCs w:val="24"/>
                      <w:lang w:eastAsia="ru-RU"/>
                    </w:rPr>
                    <w:t>Увеличение общего числа проводов улучшает качество заземления, однако увеличение их числа свыше 100-120 уже не дает существенного эффекта. Качество заземления улучшается, если радиальные провода соединяются между собой перемычками.</w:t>
                  </w:r>
                </w:p>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lastRenderedPageBreak/>
                    <w:t>Часто заземление заменяют системой проводов, не зарытых, а поднятых над землей, называемых противовесом. Последний должен достаточно хорошо экранировать антенный провод от земли, играя роль хорошо проводящей поверхности (</w:t>
                  </w:r>
                  <w:r w:rsidRPr="00192512">
                    <w:rPr>
                      <w:rFonts w:ascii="Times" w:eastAsia="Times New Roman" w:hAnsi="Times" w:cs="Times"/>
                      <w:b/>
                      <w:bCs/>
                      <w:color w:val="000000"/>
                      <w:sz w:val="24"/>
                      <w:szCs w:val="24"/>
                      <w:lang w:eastAsia="ru-RU"/>
                    </w:rPr>
                    <w:t>рис. 6-16</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б</w:t>
                  </w:r>
                  <w:r w:rsidRPr="00192512">
                    <w:rPr>
                      <w:rFonts w:ascii="Times" w:eastAsia="Times New Roman" w:hAnsi="Times" w:cs="Times"/>
                      <w:color w:val="000000"/>
                      <w:sz w:val="24"/>
                      <w:szCs w:val="24"/>
                      <w:lang w:eastAsia="ru-RU"/>
                    </w:rPr>
                    <w:t>). Он обычно дает худшие результаты, чем заземление, но в ряде случаев его применение оказывается технически более целесообразным (например, в передвижных радиостанциях, при установке станции па каменистом грунте и т.п.).</w:t>
                  </w:r>
                </w:p>
              </w:tc>
            </w:tr>
            <w:tr w:rsidR="00192512" w:rsidRPr="00192512" w:rsidTr="00192512">
              <w:trPr>
                <w:tblCellSpacing w:w="0" w:type="dxa"/>
              </w:trPr>
              <w:tc>
                <w:tcPr>
                  <w:tcW w:w="0" w:type="auto"/>
                  <w:shd w:val="clear" w:color="auto" w:fill="DDDDDD"/>
                  <w:hideMark/>
                </w:tcPr>
                <w:p w:rsidR="00192512" w:rsidRPr="00192512" w:rsidRDefault="00192512" w:rsidP="00192512">
                  <w:pPr>
                    <w:spacing w:before="140" w:after="140" w:line="240" w:lineRule="auto"/>
                    <w:ind w:left="1000" w:right="1000"/>
                    <w:rPr>
                      <w:rFonts w:ascii="Times" w:eastAsia="Times New Roman" w:hAnsi="Times" w:cs="Times"/>
                      <w:b/>
                      <w:bCs/>
                      <w:color w:val="000000"/>
                      <w:sz w:val="24"/>
                      <w:szCs w:val="24"/>
                      <w:lang w:eastAsia="ru-RU"/>
                    </w:rPr>
                  </w:pPr>
                  <w:r w:rsidRPr="00192512">
                    <w:rPr>
                      <w:rFonts w:ascii="Times" w:eastAsia="Times New Roman" w:hAnsi="Times" w:cs="Times"/>
                      <w:b/>
                      <w:bCs/>
                      <w:color w:val="000000"/>
                      <w:sz w:val="24"/>
                      <w:szCs w:val="24"/>
                      <w:lang w:eastAsia="ru-RU"/>
                    </w:rPr>
                    <w:lastRenderedPageBreak/>
                    <w:t>6-4. РЕЗОНАНСНЫЕ ЧАСТОТЫ АНТЕНН. ГАРМОНИКОВЫЕ АНТЕННЫ</w:t>
                  </w:r>
                </w:p>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Рассматривая резонансные кривые симметричной антенны (</w:t>
                  </w:r>
                  <w:r w:rsidRPr="00192512">
                    <w:rPr>
                      <w:rFonts w:ascii="Times" w:eastAsia="Times New Roman" w:hAnsi="Times" w:cs="Times"/>
                      <w:b/>
                      <w:bCs/>
                      <w:color w:val="000000"/>
                      <w:sz w:val="24"/>
                      <w:szCs w:val="24"/>
                      <w:lang w:eastAsia="ru-RU"/>
                    </w:rPr>
                    <w:t>рис. 6-7</w:t>
                  </w:r>
                  <w:r w:rsidRPr="00192512">
                    <w:rPr>
                      <w:rFonts w:ascii="Times" w:eastAsia="Times New Roman" w:hAnsi="Times" w:cs="Times"/>
                      <w:color w:val="000000"/>
                      <w:sz w:val="24"/>
                      <w:szCs w:val="24"/>
                      <w:lang w:eastAsia="ru-RU"/>
                    </w:rPr>
                    <w:t>), можно убедиться в том, что одна и та же антенна обладает бесконечным множеством резонансных частот. Оставляя неизменной длину антенны </w:t>
                  </w:r>
                  <w:proofErr w:type="spellStart"/>
                  <w:r w:rsidRPr="00192512">
                    <w:rPr>
                      <w:rFonts w:ascii="Times" w:eastAsia="Times New Roman" w:hAnsi="Times" w:cs="Times"/>
                      <w:i/>
                      <w:iCs/>
                      <w:color w:val="000000"/>
                      <w:sz w:val="24"/>
                      <w:szCs w:val="24"/>
                      <w:lang w:eastAsia="ru-RU"/>
                    </w:rPr>
                    <w:t>l</w:t>
                  </w:r>
                  <w:proofErr w:type="spellEnd"/>
                  <w:r w:rsidRPr="00192512">
                    <w:rPr>
                      <w:rFonts w:ascii="Times" w:eastAsia="Times New Roman" w:hAnsi="Times" w:cs="Times"/>
                      <w:color w:val="000000"/>
                      <w:sz w:val="24"/>
                      <w:szCs w:val="24"/>
                      <w:lang w:eastAsia="ru-RU"/>
                    </w:rPr>
                    <w:t> и изменяя длину волны, можно получить резонансные явления в ней всякий раз, когда вдоль нее будет укладываться целое число полуволн. При этом наиболее длинной резонансной волной будет та, половина которой уложится в антенне. Эту волну принято называть </w:t>
                  </w:r>
                  <w:r w:rsidRPr="00192512">
                    <w:rPr>
                      <w:rFonts w:ascii="Times" w:eastAsia="Times New Roman" w:hAnsi="Times" w:cs="Times"/>
                      <w:i/>
                      <w:iCs/>
                      <w:color w:val="000000"/>
                      <w:sz w:val="24"/>
                      <w:szCs w:val="24"/>
                      <w:lang w:eastAsia="ru-RU"/>
                    </w:rPr>
                    <w:t>основной</w:t>
                  </w:r>
                  <w:r w:rsidRPr="00192512">
                    <w:rPr>
                      <w:rFonts w:ascii="Times" w:eastAsia="Times New Roman" w:hAnsi="Times" w:cs="Times"/>
                      <w:color w:val="000000"/>
                      <w:sz w:val="24"/>
                      <w:szCs w:val="24"/>
                      <w:lang w:eastAsia="ru-RU"/>
                    </w:rPr>
                    <w:t> резонансной волной антенны. Более короткие волны, для которых антенна также оказывается настроенной в резонанс, называют </w:t>
                  </w:r>
                  <w:r w:rsidRPr="00192512">
                    <w:rPr>
                      <w:rFonts w:ascii="Times" w:eastAsia="Times New Roman" w:hAnsi="Times" w:cs="Times"/>
                      <w:i/>
                      <w:iCs/>
                      <w:color w:val="000000"/>
                      <w:sz w:val="24"/>
                      <w:szCs w:val="24"/>
                      <w:lang w:eastAsia="ru-RU"/>
                    </w:rPr>
                    <w:t>высшими гармониками</w:t>
                  </w:r>
                  <w:r w:rsidRPr="00192512">
                    <w:rPr>
                      <w:rFonts w:ascii="Times" w:eastAsia="Times New Roman" w:hAnsi="Times" w:cs="Times"/>
                      <w:color w:val="000000"/>
                      <w:sz w:val="24"/>
                      <w:szCs w:val="24"/>
                      <w:lang w:eastAsia="ru-RU"/>
                    </w:rPr>
                    <w:t> антенны. При этом им приписывают номер по числу полуволн, которые укладываются вдоль провода антенны.</w:t>
                  </w:r>
                </w:p>
              </w:tc>
            </w:tr>
            <w:tr w:rsidR="00192512" w:rsidRPr="00192512" w:rsidTr="00192512">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268"/>
                  </w:tblGrid>
                  <w:tr w:rsidR="00192512" w:rsidRPr="00192512">
                    <w:trPr>
                      <w:tblCellSpacing w:w="0" w:type="dxa"/>
                      <w:jc w:val="center"/>
                    </w:trPr>
                    <w:tc>
                      <w:tcPr>
                        <w:tcW w:w="0" w:type="auto"/>
                        <w:gridSpan w:val="2"/>
                        <w:vAlign w:val="center"/>
                        <w:hideMark/>
                      </w:tcPr>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09925" cy="3933825"/>
                              <wp:effectExtent l="19050" t="0" r="9525" b="0"/>
                              <wp:docPr id="187" name="Рисунок 187" descr="http://radio-1895.ru/images/izulinpic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radio-1895.ru/images/izulinpic06-17.jpg"/>
                                      <pic:cNvPicPr>
                                        <a:picLocks noChangeAspect="1" noChangeArrowheads="1"/>
                                      </pic:cNvPicPr>
                                    </pic:nvPicPr>
                                    <pic:blipFill>
                                      <a:blip r:embed="rId63"/>
                                      <a:srcRect/>
                                      <a:stretch>
                                        <a:fillRect/>
                                      </a:stretch>
                                    </pic:blipFill>
                                    <pic:spPr bwMode="auto">
                                      <a:xfrm>
                                        <a:off x="0" y="0"/>
                                        <a:ext cx="3209925" cy="3933825"/>
                                      </a:xfrm>
                                      <a:prstGeom prst="rect">
                                        <a:avLst/>
                                      </a:prstGeom>
                                      <a:noFill/>
                                      <a:ln w="9525">
                                        <a:noFill/>
                                        <a:miter lim="800000"/>
                                        <a:headEnd/>
                                        <a:tailEnd/>
                                      </a:ln>
                                    </pic:spPr>
                                  </pic:pic>
                                </a:graphicData>
                              </a:graphic>
                            </wp:inline>
                          </w:drawing>
                        </w:r>
                      </w:p>
                    </w:tc>
                  </w:tr>
                  <w:tr w:rsidR="00192512" w:rsidRPr="00192512">
                    <w:trPr>
                      <w:tblCellSpacing w:w="0" w:type="dxa"/>
                      <w:jc w:val="center"/>
                    </w:trPr>
                    <w:tc>
                      <w:tcPr>
                        <w:tcW w:w="0" w:type="auto"/>
                        <w:noWrap/>
                        <w:hideMark/>
                      </w:tcPr>
                      <w:p w:rsidR="00192512" w:rsidRPr="00192512" w:rsidRDefault="00192512" w:rsidP="00192512">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6-17.</w:t>
                        </w:r>
                      </w:p>
                    </w:tc>
                    <w:tc>
                      <w:tcPr>
                        <w:tcW w:w="0" w:type="auto"/>
                        <w:hideMark/>
                      </w:tcPr>
                      <w:p w:rsidR="00192512" w:rsidRPr="00192512" w:rsidRDefault="00192512" w:rsidP="00192512">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Распределение тока в симметричных и несимметричных вибраторах на основной волне и высших гармониках.</w:t>
                        </w:r>
                      </w:p>
                    </w:tc>
                  </w:tr>
                </w:tbl>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p>
              </w:tc>
            </w:tr>
            <w:tr w:rsidR="00192512" w:rsidRPr="00192512" w:rsidTr="00192512">
              <w:trPr>
                <w:tblCellSpacing w:w="0" w:type="dxa"/>
              </w:trPr>
              <w:tc>
                <w:tcPr>
                  <w:tcW w:w="0" w:type="auto"/>
                  <w:shd w:val="clear" w:color="auto" w:fill="DDDDDD"/>
                  <w:hideMark/>
                </w:tcPr>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Справедливость высказанного суждения легко понять, рассмотрев распределение стоячих волн тока в проводе симметричной антенны в тех случаях, когда вдоль него укладывается целое число полуволн (</w:t>
                  </w:r>
                  <w:r w:rsidRPr="00192512">
                    <w:rPr>
                      <w:rFonts w:ascii="Times" w:eastAsia="Times New Roman" w:hAnsi="Times" w:cs="Times"/>
                      <w:b/>
                      <w:bCs/>
                      <w:color w:val="000000"/>
                      <w:sz w:val="24"/>
                      <w:szCs w:val="24"/>
                      <w:lang w:eastAsia="ru-RU"/>
                    </w:rPr>
                    <w:t>рис. 6-17</w:t>
                  </w:r>
                  <w:r w:rsidRPr="00192512">
                    <w:rPr>
                      <w:rFonts w:ascii="Times" w:eastAsia="Times New Roman" w:hAnsi="Times" w:cs="Times"/>
                      <w:color w:val="000000"/>
                      <w:sz w:val="24"/>
                      <w:szCs w:val="24"/>
                      <w:lang w:eastAsia="ru-RU"/>
                    </w:rPr>
                    <w:t xml:space="preserve">). Каждый полуволновый отрезок </w:t>
                  </w:r>
                  <w:r w:rsidRPr="00192512">
                    <w:rPr>
                      <w:rFonts w:ascii="Times" w:eastAsia="Times New Roman" w:hAnsi="Times" w:cs="Times"/>
                      <w:color w:val="000000"/>
                      <w:sz w:val="24"/>
                      <w:szCs w:val="24"/>
                      <w:lang w:eastAsia="ru-RU"/>
                    </w:rPr>
                    <w:lastRenderedPageBreak/>
                    <w:t xml:space="preserve">провода можно рассматривать как участок, изолированный от других, поскольку на его концах ток в любой момент времени равен нулю. Как уже было показано, полуволновый провод представляет собой резонансную систему. Следовательно, и во всем проводе, содержащем целое число полуволн, имеет место резонанс. </w:t>
                  </w:r>
                  <w:proofErr w:type="gramStart"/>
                  <w:r w:rsidRPr="00192512">
                    <w:rPr>
                      <w:rFonts w:ascii="Times" w:eastAsia="Times New Roman" w:hAnsi="Times" w:cs="Times"/>
                      <w:color w:val="000000"/>
                      <w:sz w:val="24"/>
                      <w:szCs w:val="24"/>
                      <w:lang w:eastAsia="ru-RU"/>
                    </w:rPr>
                    <w:t>Высшие гармоники антенны принято делить на четные и нечетные в зависимости от того, четное или нечетное число полуволн укладывается в проводе.</w:t>
                  </w:r>
                  <w:proofErr w:type="gramEnd"/>
                </w:p>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Симметричные антенны представляют собой резонансные системы, особенно хорошо излучающие все волны, целое число полуволн которых укладывается вдоль их длины. Несимметричные антенны также представляют собой резонансные системы. Но они особенно хорошо излучают те волны, целое число четвертей которых укладывается вдоль их длины. Основной резонансной волной для них будет та, четверть длины которой равна длине антенны.</w:t>
                  </w:r>
                </w:p>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На основной волне (</w:t>
                  </w:r>
                  <w:r w:rsidRPr="00192512">
                    <w:rPr>
                      <w:rFonts w:ascii="Times" w:eastAsia="Times New Roman" w:hAnsi="Times" w:cs="Times"/>
                      <w:b/>
                      <w:bCs/>
                      <w:color w:val="000000"/>
                      <w:sz w:val="24"/>
                      <w:szCs w:val="24"/>
                      <w:lang w:eastAsia="ru-RU"/>
                    </w:rPr>
                    <w:t>рис. 6-17</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 и </w:t>
                  </w:r>
                  <w:proofErr w:type="spellStart"/>
                  <w:r w:rsidRPr="00192512">
                    <w:rPr>
                      <w:rFonts w:ascii="Times" w:eastAsia="Times New Roman" w:hAnsi="Times" w:cs="Times"/>
                      <w:b/>
                      <w:bCs/>
                      <w:color w:val="000000"/>
                      <w:sz w:val="24"/>
                      <w:szCs w:val="24"/>
                      <w:lang w:eastAsia="ru-RU"/>
                    </w:rPr>
                    <w:t>д</w:t>
                  </w:r>
                  <w:proofErr w:type="spellEnd"/>
                  <w:r w:rsidRPr="00192512">
                    <w:rPr>
                      <w:rFonts w:ascii="Times" w:eastAsia="Times New Roman" w:hAnsi="Times" w:cs="Times"/>
                      <w:color w:val="000000"/>
                      <w:sz w:val="24"/>
                      <w:szCs w:val="24"/>
                      <w:lang w:eastAsia="ru-RU"/>
                    </w:rPr>
                    <w:t>) и всех нечетных гармониках (</w:t>
                  </w:r>
                  <w:r w:rsidRPr="00192512">
                    <w:rPr>
                      <w:rFonts w:ascii="Times" w:eastAsia="Times New Roman" w:hAnsi="Times" w:cs="Times"/>
                      <w:b/>
                      <w:bCs/>
                      <w:color w:val="000000"/>
                      <w:sz w:val="24"/>
                      <w:szCs w:val="24"/>
                      <w:lang w:eastAsia="ru-RU"/>
                    </w:rPr>
                    <w:t>рис. 6-17</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в</w:t>
                  </w:r>
                  <w:r w:rsidRPr="00192512">
                    <w:rPr>
                      <w:rFonts w:ascii="Times" w:eastAsia="Times New Roman" w:hAnsi="Times" w:cs="Times"/>
                      <w:color w:val="000000"/>
                      <w:sz w:val="24"/>
                      <w:szCs w:val="24"/>
                      <w:lang w:eastAsia="ru-RU"/>
                    </w:rPr>
                    <w:t> и </w:t>
                  </w:r>
                  <w:r w:rsidRPr="00192512">
                    <w:rPr>
                      <w:rFonts w:ascii="Times" w:eastAsia="Times New Roman" w:hAnsi="Times" w:cs="Times"/>
                      <w:b/>
                      <w:bCs/>
                      <w:color w:val="000000"/>
                      <w:sz w:val="24"/>
                      <w:szCs w:val="24"/>
                      <w:lang w:eastAsia="ru-RU"/>
                    </w:rPr>
                    <w:t>ж</w:t>
                  </w:r>
                  <w:r w:rsidRPr="00192512">
                    <w:rPr>
                      <w:rFonts w:ascii="Times" w:eastAsia="Times New Roman" w:hAnsi="Times" w:cs="Times"/>
                      <w:color w:val="000000"/>
                      <w:sz w:val="24"/>
                      <w:szCs w:val="24"/>
                      <w:lang w:eastAsia="ru-RU"/>
                    </w:rPr>
                    <w:t>) точки питания располагаются в пучности тока, и в антенне имеет место резонанс напряжения. При этом ее входное сопротивление невелико и равно сопротивлению потерь в цепи антенны. На всех четных гармониках (</w:t>
                  </w:r>
                  <w:r w:rsidRPr="00192512">
                    <w:rPr>
                      <w:rFonts w:ascii="Times" w:eastAsia="Times New Roman" w:hAnsi="Times" w:cs="Times"/>
                      <w:b/>
                      <w:bCs/>
                      <w:color w:val="000000"/>
                      <w:sz w:val="24"/>
                      <w:szCs w:val="24"/>
                      <w:lang w:eastAsia="ru-RU"/>
                    </w:rPr>
                    <w:t>рис. 6-17</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б</w:t>
                  </w:r>
                  <w:r w:rsidRPr="00192512">
                    <w:rPr>
                      <w:rFonts w:ascii="Times" w:eastAsia="Times New Roman" w:hAnsi="Times" w:cs="Times"/>
                      <w:color w:val="000000"/>
                      <w:sz w:val="24"/>
                      <w:szCs w:val="24"/>
                      <w:lang w:eastAsia="ru-RU"/>
                    </w:rPr>
                    <w:t>, </w:t>
                  </w:r>
                  <w:proofErr w:type="gramStart"/>
                  <w:r w:rsidRPr="00192512">
                    <w:rPr>
                      <w:rFonts w:ascii="Times" w:eastAsia="Times New Roman" w:hAnsi="Times" w:cs="Times"/>
                      <w:b/>
                      <w:bCs/>
                      <w:color w:val="000000"/>
                      <w:sz w:val="24"/>
                      <w:szCs w:val="24"/>
                      <w:lang w:eastAsia="ru-RU"/>
                    </w:rPr>
                    <w:t>г</w:t>
                  </w:r>
                  <w:proofErr w:type="gramEnd"/>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е</w:t>
                  </w:r>
                  <w:r w:rsidRPr="00192512">
                    <w:rPr>
                      <w:rFonts w:ascii="Times" w:eastAsia="Times New Roman" w:hAnsi="Times" w:cs="Times"/>
                      <w:color w:val="000000"/>
                      <w:sz w:val="24"/>
                      <w:szCs w:val="24"/>
                      <w:lang w:eastAsia="ru-RU"/>
                    </w:rPr>
                    <w:t> и </w:t>
                  </w:r>
                  <w:proofErr w:type="spellStart"/>
                  <w:r w:rsidRPr="00192512">
                    <w:rPr>
                      <w:rFonts w:ascii="Times" w:eastAsia="Times New Roman" w:hAnsi="Times" w:cs="Times"/>
                      <w:b/>
                      <w:bCs/>
                      <w:color w:val="000000"/>
                      <w:sz w:val="24"/>
                      <w:szCs w:val="24"/>
                      <w:lang w:eastAsia="ru-RU"/>
                    </w:rPr>
                    <w:t>з</w:t>
                  </w:r>
                  <w:proofErr w:type="spellEnd"/>
                  <w:r w:rsidRPr="00192512">
                    <w:rPr>
                      <w:rFonts w:ascii="Times" w:eastAsia="Times New Roman" w:hAnsi="Times" w:cs="Times"/>
                      <w:color w:val="000000"/>
                      <w:sz w:val="24"/>
                      <w:szCs w:val="24"/>
                      <w:lang w:eastAsia="ru-RU"/>
                    </w:rPr>
                    <w:t xml:space="preserve">) точки, к которым подводится питание, оказываются расположенными в узлах тока, и в антенне имеет место резонанс </w:t>
                  </w:r>
                  <w:proofErr w:type="spellStart"/>
                  <w:r w:rsidRPr="00192512">
                    <w:rPr>
                      <w:rFonts w:ascii="Times" w:eastAsia="Times New Roman" w:hAnsi="Times" w:cs="Times"/>
                      <w:color w:val="000000"/>
                      <w:sz w:val="24"/>
                      <w:szCs w:val="24"/>
                      <w:lang w:eastAsia="ru-RU"/>
                    </w:rPr>
                    <w:t>токоз</w:t>
                  </w:r>
                  <w:proofErr w:type="spellEnd"/>
                  <w:r w:rsidRPr="00192512">
                    <w:rPr>
                      <w:rFonts w:ascii="Times" w:eastAsia="Times New Roman" w:hAnsi="Times" w:cs="Times"/>
                      <w:color w:val="000000"/>
                      <w:sz w:val="24"/>
                      <w:szCs w:val="24"/>
                      <w:lang w:eastAsia="ru-RU"/>
                    </w:rPr>
                    <w:t>. При этом ее входное сопротивление достигает весьма значительной величины.</w:t>
                  </w:r>
                </w:p>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 xml:space="preserve">При переходе с одной нечетной гармоники на другую нечетную или с одной четной на другую четную входное сопротивление антенны меняется сравнительно мало, при переходе же с четной гармоники </w:t>
                  </w:r>
                  <w:proofErr w:type="gramStart"/>
                  <w:r w:rsidRPr="00192512">
                    <w:rPr>
                      <w:rFonts w:ascii="Times" w:eastAsia="Times New Roman" w:hAnsi="Times" w:cs="Times"/>
                      <w:color w:val="000000"/>
                      <w:sz w:val="24"/>
                      <w:szCs w:val="24"/>
                      <w:lang w:eastAsia="ru-RU"/>
                    </w:rPr>
                    <w:t>на</w:t>
                  </w:r>
                  <w:proofErr w:type="gramEnd"/>
                  <w:r w:rsidRPr="00192512">
                    <w:rPr>
                      <w:rFonts w:ascii="Times" w:eastAsia="Times New Roman" w:hAnsi="Times" w:cs="Times"/>
                      <w:color w:val="000000"/>
                      <w:sz w:val="24"/>
                      <w:szCs w:val="24"/>
                      <w:lang w:eastAsia="ru-RU"/>
                    </w:rPr>
                    <w:t xml:space="preserve"> нечетную или наоборот оно изменяется очень сильно. Это свойство позволяет эффективно без перестройки использовать антенны для работы на нескольких фиксированных волнах (при этом обычно используются либо четные, либо нечетные гармоники). Антенны, работающие па высших гармониках, получили название </w:t>
                  </w:r>
                  <w:proofErr w:type="spellStart"/>
                  <w:r w:rsidRPr="00192512">
                    <w:rPr>
                      <w:rFonts w:ascii="Times" w:eastAsia="Times New Roman" w:hAnsi="Times" w:cs="Times"/>
                      <w:i/>
                      <w:iCs/>
                      <w:color w:val="000000"/>
                      <w:sz w:val="24"/>
                      <w:szCs w:val="24"/>
                      <w:lang w:eastAsia="ru-RU"/>
                    </w:rPr>
                    <w:t>гармониковых</w:t>
                  </w:r>
                  <w:proofErr w:type="spellEnd"/>
                  <w:r w:rsidRPr="00192512">
                    <w:rPr>
                      <w:rFonts w:ascii="Times" w:eastAsia="Times New Roman" w:hAnsi="Times" w:cs="Times"/>
                      <w:color w:val="000000"/>
                      <w:sz w:val="24"/>
                      <w:szCs w:val="24"/>
                      <w:lang w:eastAsia="ru-RU"/>
                    </w:rPr>
                    <w:t>.</w:t>
                  </w:r>
                </w:p>
              </w:tc>
            </w:tr>
            <w:tr w:rsidR="00192512" w:rsidRPr="00192512" w:rsidTr="00192512">
              <w:trPr>
                <w:tblCellSpacing w:w="0" w:type="dxa"/>
              </w:trPr>
              <w:tc>
                <w:tcPr>
                  <w:tcW w:w="0" w:type="auto"/>
                  <w:shd w:val="clear" w:color="auto" w:fill="DDDDDD"/>
                  <w:hideMark/>
                </w:tcPr>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lastRenderedPageBreak/>
                    <w:t>На </w:t>
                  </w:r>
                  <w:r w:rsidRPr="00192512">
                    <w:rPr>
                      <w:rFonts w:ascii="Times" w:eastAsia="Times New Roman" w:hAnsi="Times" w:cs="Times"/>
                      <w:b/>
                      <w:bCs/>
                      <w:color w:val="000000"/>
                      <w:sz w:val="24"/>
                      <w:szCs w:val="24"/>
                      <w:lang w:eastAsia="ru-RU"/>
                    </w:rPr>
                    <w:t>рис. 6-18</w:t>
                  </w:r>
                  <w:r w:rsidRPr="00192512">
                    <w:rPr>
                      <w:rFonts w:ascii="Times" w:eastAsia="Times New Roman" w:hAnsi="Times" w:cs="Times"/>
                      <w:color w:val="000000"/>
                      <w:sz w:val="24"/>
                      <w:szCs w:val="24"/>
                      <w:lang w:eastAsia="ru-RU"/>
                    </w:rPr>
                    <w:t> приведены характеристики направленности симметричных антенн в плоскости, проходящей через ось вибраторов, при различной величине отношений </w:t>
                  </w:r>
                  <w:r>
                    <w:rPr>
                      <w:rFonts w:ascii="Times" w:eastAsia="Times New Roman" w:hAnsi="Times" w:cs="Times"/>
                      <w:noProof/>
                      <w:color w:val="000000"/>
                      <w:sz w:val="24"/>
                      <w:szCs w:val="24"/>
                      <w:lang w:eastAsia="ru-RU"/>
                    </w:rPr>
                    <w:drawing>
                      <wp:inline distT="0" distB="0" distL="0" distR="0">
                        <wp:extent cx="180975" cy="114300"/>
                        <wp:effectExtent l="19050" t="0" r="9525" b="0"/>
                        <wp:docPr id="188" name="Рисунок 188" descr="http://radio-1895.ru/images/ldiv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radio-1895.ru/images/ldivlambda.gif"/>
                                <pic:cNvPicPr>
                                  <a:picLocks noChangeAspect="1" noChangeArrowheads="1"/>
                                </pic:cNvPicPr>
                              </pic:nvPicPr>
                              <pic:blipFill>
                                <a:blip r:embed="rId33"/>
                                <a:srcRect/>
                                <a:stretch>
                                  <a:fillRect/>
                                </a:stretch>
                              </pic:blipFill>
                              <pic:spPr bwMode="auto">
                                <a:xfrm>
                                  <a:off x="0" y="0"/>
                                  <a:ext cx="180975" cy="114300"/>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без учета влияния земли. Для того чтобы получить диаграмму направленности в вертикальной плоскости несимметричных заземленных вибраторов вдвое меньшей высоты, нужно повернуть всю картину на 90° и отрезать нижнюю половину по штриховой линии.</w:t>
                  </w:r>
                </w:p>
              </w:tc>
            </w:tr>
            <w:tr w:rsidR="00192512" w:rsidRPr="00192512" w:rsidTr="00192512">
              <w:trPr>
                <w:tblCellSpacing w:w="0" w:type="dxa"/>
              </w:trPr>
              <w:tc>
                <w:tcPr>
                  <w:tcW w:w="0" w:type="auto"/>
                  <w:shd w:val="clear" w:color="auto" w:fill="DDDDDD"/>
                  <w:vAlign w:val="center"/>
                  <w:hideMark/>
                </w:tcPr>
                <w:tbl>
                  <w:tblPr>
                    <w:tblW w:w="5850" w:type="dxa"/>
                    <w:jc w:val="center"/>
                    <w:tblCellSpacing w:w="0" w:type="dxa"/>
                    <w:tblCellMar>
                      <w:top w:w="60" w:type="dxa"/>
                      <w:left w:w="60" w:type="dxa"/>
                      <w:bottom w:w="60" w:type="dxa"/>
                      <w:right w:w="60" w:type="dxa"/>
                    </w:tblCellMar>
                    <w:tblLook w:val="04A0"/>
                  </w:tblPr>
                  <w:tblGrid>
                    <w:gridCol w:w="1132"/>
                    <w:gridCol w:w="4718"/>
                  </w:tblGrid>
                  <w:tr w:rsidR="00192512" w:rsidRPr="00192512">
                    <w:trPr>
                      <w:tblCellSpacing w:w="0" w:type="dxa"/>
                      <w:jc w:val="center"/>
                    </w:trPr>
                    <w:tc>
                      <w:tcPr>
                        <w:tcW w:w="0" w:type="auto"/>
                        <w:gridSpan w:val="2"/>
                        <w:vAlign w:val="center"/>
                        <w:hideMark/>
                      </w:tcPr>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209925" cy="3857625"/>
                              <wp:effectExtent l="19050" t="0" r="9525" b="0"/>
                              <wp:docPr id="189" name="Рисунок 189" descr="http://radio-1895.ru/images/izulinpic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radio-1895.ru/images/izulinpic06-18.jpg"/>
                                      <pic:cNvPicPr>
                                        <a:picLocks noChangeAspect="1" noChangeArrowheads="1"/>
                                      </pic:cNvPicPr>
                                    </pic:nvPicPr>
                                    <pic:blipFill>
                                      <a:blip r:embed="rId64"/>
                                      <a:srcRect/>
                                      <a:stretch>
                                        <a:fillRect/>
                                      </a:stretch>
                                    </pic:blipFill>
                                    <pic:spPr bwMode="auto">
                                      <a:xfrm>
                                        <a:off x="0" y="0"/>
                                        <a:ext cx="3209925" cy="3857625"/>
                                      </a:xfrm>
                                      <a:prstGeom prst="rect">
                                        <a:avLst/>
                                      </a:prstGeom>
                                      <a:noFill/>
                                      <a:ln w="9525">
                                        <a:noFill/>
                                        <a:miter lim="800000"/>
                                        <a:headEnd/>
                                        <a:tailEnd/>
                                      </a:ln>
                                    </pic:spPr>
                                  </pic:pic>
                                </a:graphicData>
                              </a:graphic>
                            </wp:inline>
                          </w:drawing>
                        </w:r>
                      </w:p>
                    </w:tc>
                  </w:tr>
                  <w:tr w:rsidR="00192512" w:rsidRPr="00192512">
                    <w:trPr>
                      <w:tblCellSpacing w:w="0" w:type="dxa"/>
                      <w:jc w:val="center"/>
                    </w:trPr>
                    <w:tc>
                      <w:tcPr>
                        <w:tcW w:w="0" w:type="auto"/>
                        <w:noWrap/>
                        <w:hideMark/>
                      </w:tcPr>
                      <w:p w:rsidR="00192512" w:rsidRPr="00192512" w:rsidRDefault="00192512" w:rsidP="00192512">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6-18.</w:t>
                        </w:r>
                      </w:p>
                    </w:tc>
                    <w:tc>
                      <w:tcPr>
                        <w:tcW w:w="0" w:type="auto"/>
                        <w:hideMark/>
                      </w:tcPr>
                      <w:p w:rsidR="00192512" w:rsidRPr="00192512" w:rsidRDefault="00192512" w:rsidP="00192512">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Диаграммы направленности симметричных вибраторов различной длины.</w:t>
                        </w:r>
                      </w:p>
                    </w:tc>
                  </w:tr>
                </w:tbl>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p>
              </w:tc>
            </w:tr>
            <w:tr w:rsidR="00192512" w:rsidRPr="00192512" w:rsidTr="00192512">
              <w:trPr>
                <w:tblCellSpacing w:w="0" w:type="dxa"/>
              </w:trPr>
              <w:tc>
                <w:tcPr>
                  <w:tcW w:w="0" w:type="auto"/>
                  <w:shd w:val="clear" w:color="auto" w:fill="DDDDDD"/>
                  <w:hideMark/>
                </w:tcPr>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Из приведенного рассмотрения становится ясным, что входное сопротивление и направленные свойства вибратора зависят от величины отношения </w:t>
                  </w:r>
                  <w:r>
                    <w:rPr>
                      <w:rFonts w:ascii="Times" w:eastAsia="Times New Roman" w:hAnsi="Times" w:cs="Times"/>
                      <w:noProof/>
                      <w:color w:val="000000"/>
                      <w:sz w:val="24"/>
                      <w:szCs w:val="24"/>
                      <w:lang w:eastAsia="ru-RU"/>
                    </w:rPr>
                    <w:drawing>
                      <wp:inline distT="0" distB="0" distL="0" distR="0">
                        <wp:extent cx="180975" cy="114300"/>
                        <wp:effectExtent l="19050" t="0" r="9525" b="0"/>
                        <wp:docPr id="190" name="Рисунок 190" descr="http://radio-1895.ru/images/ldiv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radio-1895.ru/images/ldivlambda.gif"/>
                                <pic:cNvPicPr>
                                  <a:picLocks noChangeAspect="1" noChangeArrowheads="1"/>
                                </pic:cNvPicPr>
                              </pic:nvPicPr>
                              <pic:blipFill>
                                <a:blip r:embed="rId33"/>
                                <a:srcRect/>
                                <a:stretch>
                                  <a:fillRect/>
                                </a:stretch>
                              </pic:blipFill>
                              <pic:spPr bwMode="auto">
                                <a:xfrm>
                                  <a:off x="0" y="0"/>
                                  <a:ext cx="180975" cy="114300"/>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или, как говорят, "электрической длины" вибратора, т.е. его длины, выраженной в долях рабочей волны.</w:t>
                  </w:r>
                </w:p>
              </w:tc>
            </w:tr>
            <w:tr w:rsidR="00192512" w:rsidRPr="00192512" w:rsidTr="00192512">
              <w:trPr>
                <w:tblCellSpacing w:w="0" w:type="dxa"/>
              </w:trPr>
              <w:tc>
                <w:tcPr>
                  <w:tcW w:w="0" w:type="auto"/>
                  <w:shd w:val="clear" w:color="auto" w:fill="DDDDDD"/>
                  <w:hideMark/>
                </w:tcPr>
                <w:tbl>
                  <w:tblPr>
                    <w:tblpPr w:leftFromText="45" w:rightFromText="45" w:vertAnchor="text"/>
                    <w:tblW w:w="5000" w:type="pct"/>
                    <w:tblCellSpacing w:w="0" w:type="dxa"/>
                    <w:tblCellMar>
                      <w:left w:w="0" w:type="dxa"/>
                      <w:right w:w="0" w:type="dxa"/>
                    </w:tblCellMar>
                    <w:tblLook w:val="04A0"/>
                  </w:tblPr>
                  <w:tblGrid>
                    <w:gridCol w:w="1441"/>
                    <w:gridCol w:w="7914"/>
                  </w:tblGrid>
                  <w:tr w:rsidR="00192512" w:rsidRPr="00192512">
                    <w:trPr>
                      <w:tblCellSpacing w:w="0" w:type="dxa"/>
                    </w:trPr>
                    <w:tc>
                      <w:tcPr>
                        <w:tcW w:w="0" w:type="auto"/>
                        <w:noWrap/>
                        <w:hideMark/>
                      </w:tcPr>
                      <w:p w:rsidR="00192512" w:rsidRPr="00192512" w:rsidRDefault="00192512" w:rsidP="00192512">
                        <w:pPr>
                          <w:spacing w:before="140" w:after="140" w:line="240" w:lineRule="auto"/>
                          <w:ind w:left="1000"/>
                          <w:rPr>
                            <w:rFonts w:ascii="Times" w:eastAsia="Times New Roman" w:hAnsi="Times" w:cs="Times"/>
                            <w:b/>
                            <w:bCs/>
                            <w:color w:val="000000"/>
                            <w:sz w:val="24"/>
                            <w:szCs w:val="24"/>
                            <w:lang w:eastAsia="ru-RU"/>
                          </w:rPr>
                        </w:pPr>
                        <w:r w:rsidRPr="00192512">
                          <w:rPr>
                            <w:rFonts w:ascii="Times" w:eastAsia="Times New Roman" w:hAnsi="Times" w:cs="Times"/>
                            <w:b/>
                            <w:bCs/>
                            <w:color w:val="000000"/>
                            <w:sz w:val="24"/>
                            <w:szCs w:val="24"/>
                            <w:lang w:eastAsia="ru-RU"/>
                          </w:rPr>
                          <w:t>6-5. </w:t>
                        </w:r>
                      </w:p>
                    </w:tc>
                    <w:tc>
                      <w:tcPr>
                        <w:tcW w:w="5000" w:type="pct"/>
                        <w:hideMark/>
                      </w:tcPr>
                      <w:p w:rsidR="00192512" w:rsidRPr="00192512" w:rsidRDefault="00192512" w:rsidP="00192512">
                        <w:pPr>
                          <w:spacing w:before="140" w:after="140" w:line="240" w:lineRule="auto"/>
                          <w:ind w:right="1000"/>
                          <w:rPr>
                            <w:rFonts w:ascii="Times" w:eastAsia="Times New Roman" w:hAnsi="Times" w:cs="Times"/>
                            <w:b/>
                            <w:bCs/>
                            <w:color w:val="000000"/>
                            <w:sz w:val="24"/>
                            <w:szCs w:val="24"/>
                            <w:lang w:eastAsia="ru-RU"/>
                          </w:rPr>
                        </w:pPr>
                        <w:r w:rsidRPr="00192512">
                          <w:rPr>
                            <w:rFonts w:ascii="Times" w:eastAsia="Times New Roman" w:hAnsi="Times" w:cs="Times"/>
                            <w:b/>
                            <w:bCs/>
                            <w:color w:val="000000"/>
                            <w:sz w:val="24"/>
                            <w:szCs w:val="24"/>
                            <w:lang w:eastAsia="ru-RU"/>
                          </w:rPr>
                          <w:t>СИНФАЗНЫЕ И ПРОТИВОФАЗНЫЕ АНТЕННЫ.</w:t>
                        </w:r>
                        <w:r w:rsidRPr="00192512">
                          <w:rPr>
                            <w:rFonts w:ascii="Times" w:eastAsia="Times New Roman" w:hAnsi="Times" w:cs="Times"/>
                            <w:b/>
                            <w:bCs/>
                            <w:color w:val="000000"/>
                            <w:sz w:val="24"/>
                            <w:szCs w:val="24"/>
                            <w:lang w:eastAsia="ru-RU"/>
                          </w:rPr>
                          <w:br/>
                          <w:t>РЕФЛЕКТОРЫ И ДИРЕКТОРЫ</w:t>
                        </w:r>
                      </w:p>
                    </w:tc>
                  </w:tr>
                </w:tbl>
                <w:p w:rsidR="00192512" w:rsidRPr="00192512" w:rsidRDefault="00192512" w:rsidP="00192512">
                  <w:pPr>
                    <w:spacing w:after="0" w:line="240" w:lineRule="auto"/>
                    <w:rPr>
                      <w:rFonts w:ascii="Times New Roman" w:eastAsia="Times New Roman" w:hAnsi="Times New Roman" w:cs="Times New Roman"/>
                      <w:sz w:val="24"/>
                      <w:szCs w:val="24"/>
                      <w:lang w:eastAsia="ru-RU"/>
                    </w:rPr>
                  </w:pPr>
                </w:p>
              </w:tc>
            </w:tr>
            <w:tr w:rsidR="00192512" w:rsidRPr="00192512" w:rsidTr="00192512">
              <w:trPr>
                <w:tblCellSpacing w:w="0" w:type="dxa"/>
              </w:trPr>
              <w:tc>
                <w:tcPr>
                  <w:tcW w:w="0" w:type="auto"/>
                  <w:shd w:val="clear" w:color="auto" w:fill="DDDDDD"/>
                  <w:hideMark/>
                </w:tcPr>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Для получения направленного излучения в технике коротких и ультракоротких радиоволн часто используют системы вибраторов, определенным образом расположенных друг относительно друга. Обычно вибраторы используются так, что токи в них находятся либо в фазе, либо в противофазе. В зависимости от этого систему называют синфазной или противофазной. Впервые такие антенные системы были разработаны в СССР М.А.Бонч-Бруевичем и В.В.Татариновым.</w:t>
                  </w:r>
                </w:p>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Рассмотрим сначала работу противофазных антенн. Если вибраторы, по которым протекают противофазные токи (т.е. сдвинутые на 180°), расположить на некотором расстоянии </w:t>
                  </w:r>
                  <w:r w:rsidRPr="00192512">
                    <w:rPr>
                      <w:rFonts w:ascii="Times" w:eastAsia="Times New Roman" w:hAnsi="Times" w:cs="Times"/>
                      <w:i/>
                      <w:iCs/>
                      <w:color w:val="000000"/>
                      <w:sz w:val="24"/>
                      <w:szCs w:val="24"/>
                      <w:lang w:eastAsia="ru-RU"/>
                    </w:rPr>
                    <w:t>D</w:t>
                  </w:r>
                  <w:r w:rsidRPr="00192512">
                    <w:rPr>
                      <w:rFonts w:ascii="Times" w:eastAsia="Times New Roman" w:hAnsi="Times" w:cs="Times"/>
                      <w:color w:val="000000"/>
                      <w:sz w:val="24"/>
                      <w:szCs w:val="24"/>
                      <w:lang w:eastAsia="ru-RU"/>
                    </w:rPr>
                    <w:t> друг от друга, соизмеримом с длиной волны, то система будет излучать. Каждый из таких вибраторов (</w:t>
                  </w:r>
                  <w:r w:rsidRPr="00192512">
                    <w:rPr>
                      <w:rFonts w:ascii="Times" w:eastAsia="Times New Roman" w:hAnsi="Times" w:cs="Times"/>
                      <w:b/>
                      <w:bCs/>
                      <w:color w:val="000000"/>
                      <w:sz w:val="24"/>
                      <w:szCs w:val="24"/>
                      <w:lang w:eastAsia="ru-RU"/>
                    </w:rPr>
                    <w:t>рис. 6-19</w:t>
                  </w:r>
                  <w:r w:rsidRPr="00192512">
                    <w:rPr>
                      <w:rFonts w:ascii="Times" w:eastAsia="Times New Roman" w:hAnsi="Times" w:cs="Times"/>
                      <w:color w:val="000000"/>
                      <w:sz w:val="24"/>
                      <w:szCs w:val="24"/>
                      <w:lang w:eastAsia="ru-RU"/>
                    </w:rPr>
                    <w:t>) излучает во все стороны электромагнитные волны, фазы которых у вибратора определяются фазой тока в этом вибраторе. Волна, излученная вибратором 1, движущаяся направо, достигает вибратора 2 через отрезок времени </w:t>
                  </w:r>
                  <w:proofErr w:type="spellStart"/>
                  <w:r w:rsidRPr="00192512">
                    <w:rPr>
                      <w:rFonts w:ascii="Times" w:eastAsia="Times New Roman" w:hAnsi="Times" w:cs="Times"/>
                      <w:i/>
                      <w:iCs/>
                      <w:color w:val="000000"/>
                      <w:sz w:val="24"/>
                      <w:szCs w:val="24"/>
                      <w:lang w:eastAsia="ru-RU"/>
                    </w:rPr>
                    <w:t>t=D</w:t>
                  </w:r>
                  <w:proofErr w:type="spellEnd"/>
                  <w:r w:rsidRPr="00192512">
                    <w:rPr>
                      <w:rFonts w:ascii="Times" w:eastAsia="Times New Roman" w:hAnsi="Times" w:cs="Times"/>
                      <w:i/>
                      <w:iCs/>
                      <w:color w:val="000000"/>
                      <w:sz w:val="24"/>
                      <w:szCs w:val="24"/>
                      <w:lang w:eastAsia="ru-RU"/>
                    </w:rPr>
                    <w:t>/с</w:t>
                  </w:r>
                  <w:r w:rsidRPr="00192512">
                    <w:rPr>
                      <w:rFonts w:ascii="Times" w:eastAsia="Times New Roman" w:hAnsi="Times" w:cs="Times"/>
                      <w:color w:val="000000"/>
                      <w:sz w:val="24"/>
                      <w:szCs w:val="24"/>
                      <w:lang w:eastAsia="ru-RU"/>
                    </w:rPr>
                    <w:t>. Если расстояние </w:t>
                  </w:r>
                  <w:r w:rsidRPr="00192512">
                    <w:rPr>
                      <w:rFonts w:ascii="Times" w:eastAsia="Times New Roman" w:hAnsi="Times" w:cs="Times"/>
                      <w:i/>
                      <w:iCs/>
                      <w:color w:val="000000"/>
                      <w:sz w:val="24"/>
                      <w:szCs w:val="24"/>
                      <w:lang w:eastAsia="ru-RU"/>
                    </w:rPr>
                    <w:t>D</w:t>
                  </w:r>
                  <w:r w:rsidRPr="00192512">
                    <w:rPr>
                      <w:rFonts w:ascii="Times" w:eastAsia="Times New Roman" w:hAnsi="Times" w:cs="Times"/>
                      <w:color w:val="000000"/>
                      <w:sz w:val="24"/>
                      <w:szCs w:val="24"/>
                      <w:lang w:eastAsia="ru-RU"/>
                    </w:rPr>
                    <w:t xml:space="preserve"> равно половине длины волны, то волна подойдет к вибратору 2 через полпериода, после того как она была излучена вибратором 1. За это время ток в вибраторе 2, фаза которого на 180° отличается от фазы тока в вибраторе 1, изменит фазу на 180° и будет излучать волну, </w:t>
                  </w:r>
                  <w:r w:rsidRPr="00192512">
                    <w:rPr>
                      <w:rFonts w:ascii="Times" w:eastAsia="Times New Roman" w:hAnsi="Times" w:cs="Times"/>
                      <w:color w:val="000000"/>
                      <w:sz w:val="24"/>
                      <w:szCs w:val="24"/>
                      <w:lang w:eastAsia="ru-RU"/>
                    </w:rPr>
                    <w:lastRenderedPageBreak/>
                    <w:t>фаза которой совпадает с фазой волны, пришедшей от вибратора 1. При этом произойдет сложение обеих волн. Вполне очевидно, что аналогичная картина будет иметь место при движении волн в противоположном направлении, т.е. в направлении от вибратора 2 к вибратору 1.</w:t>
                  </w:r>
                </w:p>
              </w:tc>
            </w:tr>
            <w:tr w:rsidR="00192512" w:rsidRPr="00192512" w:rsidTr="00192512">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598"/>
                  </w:tblGrid>
                  <w:tr w:rsidR="00192512" w:rsidRPr="00192512">
                    <w:trPr>
                      <w:tblCellSpacing w:w="0" w:type="dxa"/>
                      <w:jc w:val="center"/>
                    </w:trPr>
                    <w:tc>
                      <w:tcPr>
                        <w:tcW w:w="0" w:type="auto"/>
                        <w:gridSpan w:val="2"/>
                        <w:vAlign w:val="center"/>
                        <w:hideMark/>
                      </w:tcPr>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533775" cy="2162175"/>
                              <wp:effectExtent l="19050" t="0" r="9525" b="0"/>
                              <wp:docPr id="195" name="Рисунок 195" descr="http://radio-1895.ru/images/izulinpic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radio-1895.ru/images/izulinpic06-19.jpg"/>
                                      <pic:cNvPicPr>
                                        <a:picLocks noChangeAspect="1" noChangeArrowheads="1"/>
                                      </pic:cNvPicPr>
                                    </pic:nvPicPr>
                                    <pic:blipFill>
                                      <a:blip r:embed="rId65"/>
                                      <a:srcRect/>
                                      <a:stretch>
                                        <a:fillRect/>
                                      </a:stretch>
                                    </pic:blipFill>
                                    <pic:spPr bwMode="auto">
                                      <a:xfrm>
                                        <a:off x="0" y="0"/>
                                        <a:ext cx="3533775" cy="2162175"/>
                                      </a:xfrm>
                                      <a:prstGeom prst="rect">
                                        <a:avLst/>
                                      </a:prstGeom>
                                      <a:noFill/>
                                      <a:ln w="9525">
                                        <a:noFill/>
                                        <a:miter lim="800000"/>
                                        <a:headEnd/>
                                        <a:tailEnd/>
                                      </a:ln>
                                    </pic:spPr>
                                  </pic:pic>
                                </a:graphicData>
                              </a:graphic>
                            </wp:inline>
                          </w:drawing>
                        </w:r>
                      </w:p>
                    </w:tc>
                  </w:tr>
                  <w:tr w:rsidR="00192512" w:rsidRPr="00192512">
                    <w:trPr>
                      <w:tblCellSpacing w:w="0" w:type="dxa"/>
                      <w:jc w:val="center"/>
                    </w:trPr>
                    <w:tc>
                      <w:tcPr>
                        <w:tcW w:w="0" w:type="auto"/>
                        <w:noWrap/>
                        <w:hideMark/>
                      </w:tcPr>
                      <w:p w:rsidR="00192512" w:rsidRPr="00192512" w:rsidRDefault="00192512" w:rsidP="00192512">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6-19.</w:t>
                        </w:r>
                      </w:p>
                    </w:tc>
                    <w:tc>
                      <w:tcPr>
                        <w:tcW w:w="0" w:type="auto"/>
                        <w:hideMark/>
                      </w:tcPr>
                      <w:p w:rsidR="00192512" w:rsidRPr="00192512" w:rsidRDefault="00192512" w:rsidP="00192512">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Сложение волн двух противофазных вибраторов.</w:t>
                        </w:r>
                      </w:p>
                    </w:tc>
                  </w:tr>
                </w:tbl>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p>
              </w:tc>
            </w:tr>
            <w:tr w:rsidR="00192512" w:rsidRPr="00192512" w:rsidTr="00192512">
              <w:trPr>
                <w:tblCellSpacing w:w="0" w:type="dxa"/>
              </w:trPr>
              <w:tc>
                <w:tcPr>
                  <w:tcW w:w="0" w:type="auto"/>
                  <w:shd w:val="clear" w:color="auto" w:fill="DDDDDD"/>
                  <w:hideMark/>
                </w:tcPr>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В других направлениях (</w:t>
                  </w:r>
                  <w:r w:rsidRPr="00192512">
                    <w:rPr>
                      <w:rFonts w:ascii="Times" w:eastAsia="Times New Roman" w:hAnsi="Times" w:cs="Times"/>
                      <w:b/>
                      <w:bCs/>
                      <w:color w:val="000000"/>
                      <w:sz w:val="24"/>
                      <w:szCs w:val="24"/>
                      <w:lang w:eastAsia="ru-RU"/>
                    </w:rPr>
                    <w:t>рис. 6-20</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 разность хода между обеими излученными волнами меньше, поскольку она всегда меньше отрезка </w:t>
                  </w:r>
                  <w:r w:rsidRPr="00192512">
                    <w:rPr>
                      <w:rFonts w:ascii="Times" w:eastAsia="Times New Roman" w:hAnsi="Times" w:cs="Times"/>
                      <w:i/>
                      <w:iCs/>
                      <w:color w:val="000000"/>
                      <w:sz w:val="24"/>
                      <w:szCs w:val="24"/>
                      <w:lang w:eastAsia="ru-RU"/>
                    </w:rPr>
                    <w:t>АБ</w:t>
                  </w:r>
                  <w:r w:rsidRPr="00192512">
                    <w:rPr>
                      <w:rFonts w:ascii="Times" w:eastAsia="Times New Roman" w:hAnsi="Times" w:cs="Times"/>
                      <w:color w:val="000000"/>
                      <w:sz w:val="24"/>
                      <w:szCs w:val="24"/>
                      <w:lang w:eastAsia="ru-RU"/>
                    </w:rPr>
                    <w:t>. По этим направлениям волны складываются, не совпадая по фазе, и суммарная волна получается меньше, чем в направлении оси системы (т.е. линии </w:t>
                  </w:r>
                  <w:r w:rsidRPr="00192512">
                    <w:rPr>
                      <w:rFonts w:ascii="Times" w:eastAsia="Times New Roman" w:hAnsi="Times" w:cs="Times"/>
                      <w:i/>
                      <w:iCs/>
                      <w:color w:val="000000"/>
                      <w:sz w:val="24"/>
                      <w:szCs w:val="24"/>
                      <w:lang w:eastAsia="ru-RU"/>
                    </w:rPr>
                    <w:t>АБ</w:t>
                  </w:r>
                  <w:r w:rsidRPr="00192512">
                    <w:rPr>
                      <w:rFonts w:ascii="Times" w:eastAsia="Times New Roman" w:hAnsi="Times" w:cs="Times"/>
                      <w:color w:val="000000"/>
                      <w:sz w:val="24"/>
                      <w:szCs w:val="24"/>
                      <w:lang w:eastAsia="ru-RU"/>
                    </w:rPr>
                    <w:t>, перпендикулярной осям вибраторов). При угле </w:t>
                  </w:r>
                  <w:r>
                    <w:rPr>
                      <w:rFonts w:ascii="Times" w:eastAsia="Times New Roman" w:hAnsi="Times" w:cs="Times"/>
                      <w:noProof/>
                      <w:color w:val="000000"/>
                      <w:sz w:val="24"/>
                      <w:szCs w:val="24"/>
                      <w:lang w:eastAsia="ru-RU"/>
                    </w:rPr>
                    <w:drawing>
                      <wp:inline distT="0" distB="0" distL="0" distR="0">
                        <wp:extent cx="104775" cy="123825"/>
                        <wp:effectExtent l="19050" t="0" r="9525" b="0"/>
                        <wp:docPr id="196" name="Рисунок 196" descr="http://radio-1895.ru/images/f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radio-1895.ru/images/fis.gif"/>
                                <pic:cNvPicPr>
                                  <a:picLocks noChangeAspect="1" noChangeArrowheads="1"/>
                                </pic:cNvPicPr>
                              </pic:nvPicPr>
                              <pic:blipFill>
                                <a:blip r:embed="rId66"/>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&gt; 45° происходит частичное взаимное уничтожение волн и при </w:t>
                  </w:r>
                  <w:r>
                    <w:rPr>
                      <w:rFonts w:ascii="Times" w:eastAsia="Times New Roman" w:hAnsi="Times" w:cs="Times"/>
                      <w:noProof/>
                      <w:color w:val="000000"/>
                      <w:sz w:val="24"/>
                      <w:szCs w:val="24"/>
                      <w:lang w:eastAsia="ru-RU"/>
                    </w:rPr>
                    <w:drawing>
                      <wp:inline distT="0" distB="0" distL="0" distR="0">
                        <wp:extent cx="104775" cy="123825"/>
                        <wp:effectExtent l="19050" t="0" r="9525" b="0"/>
                        <wp:docPr id="197" name="Рисунок 197" descr="http://radio-1895.ru/images/f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radio-1895.ru/images/fis.gif"/>
                                <pic:cNvPicPr>
                                  <a:picLocks noChangeAspect="1" noChangeArrowheads="1"/>
                                </pic:cNvPicPr>
                              </pic:nvPicPr>
                              <pic:blipFill>
                                <a:blip r:embed="rId66"/>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 90°, т.е. в направлении, перпендикулярном оси системы, разность хода становится равной нулю и обе волны полностью взаимно уничтожаются. На </w:t>
                  </w:r>
                  <w:r w:rsidRPr="00192512">
                    <w:rPr>
                      <w:rFonts w:ascii="Times" w:eastAsia="Times New Roman" w:hAnsi="Times" w:cs="Times"/>
                      <w:b/>
                      <w:bCs/>
                      <w:color w:val="000000"/>
                      <w:sz w:val="24"/>
                      <w:szCs w:val="24"/>
                      <w:lang w:eastAsia="ru-RU"/>
                    </w:rPr>
                    <w:t>рис. 6-20</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 приведена диаграмма направленности такой противофазной системы в плоскости, перпендикулярной оси вибраторов. Диаграмма направленности в плоскости, проходящей через ось вибраторов, зависит от того, является ли каждый из них симметричным или несимметричным излучателем, и от его электрической длины.</w:t>
                  </w:r>
                </w:p>
              </w:tc>
            </w:tr>
            <w:tr w:rsidR="00192512" w:rsidRPr="00192512" w:rsidTr="00192512">
              <w:trPr>
                <w:tblCellSpacing w:w="0" w:type="dxa"/>
              </w:trPr>
              <w:tc>
                <w:tcPr>
                  <w:tcW w:w="0" w:type="auto"/>
                  <w:shd w:val="clear" w:color="auto" w:fill="DDDDDD"/>
                  <w:vAlign w:val="center"/>
                  <w:hideMark/>
                </w:tcPr>
                <w:tbl>
                  <w:tblPr>
                    <w:tblW w:w="6000" w:type="dxa"/>
                    <w:jc w:val="center"/>
                    <w:tblCellSpacing w:w="0" w:type="dxa"/>
                    <w:tblCellMar>
                      <w:top w:w="60" w:type="dxa"/>
                      <w:left w:w="60" w:type="dxa"/>
                      <w:bottom w:w="60" w:type="dxa"/>
                      <w:right w:w="60" w:type="dxa"/>
                    </w:tblCellMar>
                    <w:tblLook w:val="04A0"/>
                  </w:tblPr>
                  <w:tblGrid>
                    <w:gridCol w:w="1132"/>
                    <w:gridCol w:w="4868"/>
                  </w:tblGrid>
                  <w:tr w:rsidR="00192512" w:rsidRPr="00192512">
                    <w:trPr>
                      <w:tblCellSpacing w:w="0" w:type="dxa"/>
                      <w:jc w:val="center"/>
                    </w:trPr>
                    <w:tc>
                      <w:tcPr>
                        <w:tcW w:w="0" w:type="auto"/>
                        <w:gridSpan w:val="2"/>
                        <w:vAlign w:val="center"/>
                        <w:hideMark/>
                      </w:tcPr>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14550" cy="2628900"/>
                              <wp:effectExtent l="19050" t="0" r="0" b="0"/>
                              <wp:docPr id="198" name="Рисунок 198" descr="http://radio-1895.ru/images/izulinpic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radio-1895.ru/images/izulinpic06-20.jpg"/>
                                      <pic:cNvPicPr>
                                        <a:picLocks noChangeAspect="1" noChangeArrowheads="1"/>
                                      </pic:cNvPicPr>
                                    </pic:nvPicPr>
                                    <pic:blipFill>
                                      <a:blip r:embed="rId67"/>
                                      <a:srcRect/>
                                      <a:stretch>
                                        <a:fillRect/>
                                      </a:stretch>
                                    </pic:blipFill>
                                    <pic:spPr bwMode="auto">
                                      <a:xfrm>
                                        <a:off x="0" y="0"/>
                                        <a:ext cx="2114550" cy="2628900"/>
                                      </a:xfrm>
                                      <a:prstGeom prst="rect">
                                        <a:avLst/>
                                      </a:prstGeom>
                                      <a:noFill/>
                                      <a:ln w="9525">
                                        <a:noFill/>
                                        <a:miter lim="800000"/>
                                        <a:headEnd/>
                                        <a:tailEnd/>
                                      </a:ln>
                                    </pic:spPr>
                                  </pic:pic>
                                </a:graphicData>
                              </a:graphic>
                            </wp:inline>
                          </w:drawing>
                        </w:r>
                      </w:p>
                    </w:tc>
                  </w:tr>
                  <w:tr w:rsidR="00192512" w:rsidRPr="00192512">
                    <w:trPr>
                      <w:tblCellSpacing w:w="0" w:type="dxa"/>
                      <w:jc w:val="center"/>
                    </w:trPr>
                    <w:tc>
                      <w:tcPr>
                        <w:tcW w:w="0" w:type="auto"/>
                        <w:noWrap/>
                        <w:hideMark/>
                      </w:tcPr>
                      <w:p w:rsidR="00192512" w:rsidRPr="00192512" w:rsidRDefault="00192512" w:rsidP="00192512">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6-20.</w:t>
                        </w:r>
                      </w:p>
                    </w:tc>
                    <w:tc>
                      <w:tcPr>
                        <w:tcW w:w="0" w:type="auto"/>
                        <w:hideMark/>
                      </w:tcPr>
                      <w:p w:rsidR="00192512" w:rsidRPr="00192512" w:rsidRDefault="00192512" w:rsidP="00192512">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 xml:space="preserve">Диаграммы направленности противофазных антенн в плоскости, перпендикулярной осям </w:t>
                        </w:r>
                        <w:r w:rsidRPr="00192512">
                          <w:rPr>
                            <w:rFonts w:ascii="Times New Roman" w:eastAsia="Times New Roman" w:hAnsi="Times New Roman" w:cs="Times New Roman"/>
                            <w:i/>
                            <w:iCs/>
                            <w:color w:val="000000"/>
                            <w:sz w:val="24"/>
                            <w:szCs w:val="24"/>
                            <w:lang w:eastAsia="ru-RU"/>
                          </w:rPr>
                          <w:lastRenderedPageBreak/>
                          <w:t>вибраторов</w:t>
                        </w:r>
                        <w:proofErr w:type="gramStart"/>
                        <w:r w:rsidRPr="00192512">
                          <w:rPr>
                            <w:rFonts w:ascii="Times New Roman" w:eastAsia="Times New Roman" w:hAnsi="Times New Roman" w:cs="Times New Roman"/>
                            <w:i/>
                            <w:iCs/>
                            <w:color w:val="000000"/>
                            <w:sz w:val="24"/>
                            <w:szCs w:val="24"/>
                            <w:lang w:eastAsia="ru-RU"/>
                          </w:rPr>
                          <w:t>.</w:t>
                        </w:r>
                        <w:proofErr w:type="gramEnd"/>
                        <w:r w:rsidRPr="00192512">
                          <w:rPr>
                            <w:rFonts w:ascii="Times New Roman" w:eastAsia="Times New Roman" w:hAnsi="Times New Roman" w:cs="Times New Roman"/>
                            <w:i/>
                            <w:iCs/>
                            <w:color w:val="000000"/>
                            <w:sz w:val="24"/>
                            <w:szCs w:val="24"/>
                            <w:lang w:eastAsia="ru-RU"/>
                          </w:rPr>
                          <w:br/>
                        </w:r>
                        <w:proofErr w:type="gramStart"/>
                        <w:r w:rsidRPr="00192512">
                          <w:rPr>
                            <w:rFonts w:ascii="Times New Roman" w:eastAsia="Times New Roman" w:hAnsi="Times New Roman" w:cs="Times New Roman"/>
                            <w:i/>
                            <w:iCs/>
                            <w:color w:val="000000"/>
                            <w:sz w:val="24"/>
                            <w:szCs w:val="24"/>
                            <w:lang w:eastAsia="ru-RU"/>
                          </w:rPr>
                          <w:t>а</w:t>
                        </w:r>
                        <w:proofErr w:type="gramEnd"/>
                        <w:r w:rsidRPr="00192512">
                          <w:rPr>
                            <w:rFonts w:ascii="Times New Roman" w:eastAsia="Times New Roman" w:hAnsi="Times New Roman" w:cs="Times New Roman"/>
                            <w:i/>
                            <w:iCs/>
                            <w:color w:val="000000"/>
                            <w:sz w:val="24"/>
                            <w:szCs w:val="24"/>
                            <w:lang w:eastAsia="ru-RU"/>
                          </w:rPr>
                          <w:t xml:space="preserve"> - двух вибраторов;</w:t>
                        </w:r>
                        <w:r w:rsidRPr="00192512">
                          <w:rPr>
                            <w:rFonts w:ascii="Times New Roman" w:eastAsia="Times New Roman" w:hAnsi="Times New Roman" w:cs="Times New Roman"/>
                            <w:i/>
                            <w:iCs/>
                            <w:color w:val="000000"/>
                            <w:sz w:val="24"/>
                            <w:szCs w:val="24"/>
                            <w:lang w:eastAsia="ru-RU"/>
                          </w:rPr>
                          <w:br/>
                          <w:t>б - четырех вибраторов.</w:t>
                        </w:r>
                      </w:p>
                    </w:tc>
                  </w:tr>
                </w:tbl>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p>
              </w:tc>
            </w:tr>
            <w:tr w:rsidR="00192512" w:rsidRPr="00192512" w:rsidTr="00192512">
              <w:trPr>
                <w:tblCellSpacing w:w="0" w:type="dxa"/>
              </w:trPr>
              <w:tc>
                <w:tcPr>
                  <w:tcW w:w="0" w:type="auto"/>
                  <w:shd w:val="clear" w:color="auto" w:fill="DDDDDD"/>
                  <w:hideMark/>
                </w:tcPr>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lastRenderedPageBreak/>
                    <w:t>Если к данной системе присоединить еще одну такую же пару противофазных излучателей и расположить ее в той же плоскости так, чтобы расстояние между соседними проводами было</w:t>
                  </w:r>
                  <w:proofErr w:type="gramStart"/>
                  <w:r w:rsidRPr="00192512">
                    <w:rPr>
                      <w:rFonts w:ascii="Times" w:eastAsia="Times New Roman" w:hAnsi="Times" w:cs="Times"/>
                      <w:i/>
                      <w:iCs/>
                      <w:color w:val="000000"/>
                      <w:sz w:val="24"/>
                      <w:szCs w:val="24"/>
                      <w:lang w:eastAsia="ru-RU"/>
                    </w:rPr>
                    <w:t>0</w:t>
                  </w:r>
                  <w:proofErr w:type="gramEnd"/>
                  <w:r w:rsidRPr="00192512">
                    <w:rPr>
                      <w:rFonts w:ascii="Times" w:eastAsia="Times New Roman" w:hAnsi="Times" w:cs="Times"/>
                      <w:i/>
                      <w:iCs/>
                      <w:color w:val="000000"/>
                      <w:sz w:val="24"/>
                      <w:szCs w:val="24"/>
                      <w:lang w:eastAsia="ru-RU"/>
                    </w:rPr>
                    <w:t>,5</w:t>
                  </w:r>
                  <w:r>
                    <w:rPr>
                      <w:rFonts w:ascii="Times" w:eastAsia="Times New Roman" w:hAnsi="Times" w:cs="Times"/>
                      <w:noProof/>
                      <w:color w:val="000000"/>
                      <w:sz w:val="24"/>
                      <w:szCs w:val="24"/>
                      <w:lang w:eastAsia="ru-RU"/>
                    </w:rPr>
                    <w:drawing>
                      <wp:inline distT="0" distB="0" distL="0" distR="0">
                        <wp:extent cx="95250" cy="104775"/>
                        <wp:effectExtent l="19050" t="0" r="0" b="0"/>
                        <wp:docPr id="199" name="Рисунок 199"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рис. 6-20</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б</w:t>
                  </w:r>
                  <w:r w:rsidRPr="00192512">
                    <w:rPr>
                      <w:rFonts w:ascii="Times" w:eastAsia="Times New Roman" w:hAnsi="Times" w:cs="Times"/>
                      <w:color w:val="000000"/>
                      <w:sz w:val="24"/>
                      <w:szCs w:val="24"/>
                      <w:lang w:eastAsia="ru-RU"/>
                    </w:rPr>
                    <w:t>), то она будет создавать дополнительное усиление излучения в направлении оси системы. При достаточно большом числе противофазных излучателей можно получить очень острую диаграмму направленности, максимум которой направлен вдоль оси антенной системы. Такие антенны относятся к классу </w:t>
                  </w:r>
                  <w:r w:rsidRPr="00192512">
                    <w:rPr>
                      <w:rFonts w:ascii="Times" w:eastAsia="Times New Roman" w:hAnsi="Times" w:cs="Times"/>
                      <w:i/>
                      <w:iCs/>
                      <w:color w:val="000000"/>
                      <w:sz w:val="24"/>
                      <w:szCs w:val="24"/>
                      <w:lang w:eastAsia="ru-RU"/>
                    </w:rPr>
                    <w:t>продольных излучателей</w:t>
                  </w:r>
                  <w:r w:rsidRPr="00192512">
                    <w:rPr>
                      <w:rFonts w:ascii="Times" w:eastAsia="Times New Roman" w:hAnsi="Times" w:cs="Times"/>
                      <w:color w:val="000000"/>
                      <w:sz w:val="24"/>
                      <w:szCs w:val="24"/>
                      <w:lang w:eastAsia="ru-RU"/>
                    </w:rPr>
                    <w:t>. Следует заметить, что расстояние в полволны между противофазными излучателями не является обязательным. Противофазные антенны с уменьшенным расстоянием между вибраторами обладают значительно большей направленностью, чем рассмотренная выше система.</w:t>
                  </w:r>
                </w:p>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Причину увеличения направленности при уменьшении расстояния между вибраторами</w:t>
                  </w:r>
                  <w:r w:rsidRPr="00192512">
                    <w:rPr>
                      <w:rFonts w:ascii="Times" w:eastAsia="Times New Roman" w:hAnsi="Times" w:cs="Times"/>
                      <w:color w:val="000000"/>
                      <w:sz w:val="24"/>
                      <w:szCs w:val="24"/>
                      <w:lang w:eastAsia="ru-RU"/>
                    </w:rPr>
                    <w:br/>
                    <w:t>(</w:t>
                  </w:r>
                  <w:r w:rsidRPr="00192512">
                    <w:rPr>
                      <w:rFonts w:ascii="Times" w:eastAsia="Times New Roman" w:hAnsi="Times" w:cs="Times"/>
                      <w:i/>
                      <w:iCs/>
                      <w:color w:val="000000"/>
                      <w:sz w:val="24"/>
                      <w:szCs w:val="24"/>
                      <w:lang w:eastAsia="ru-RU"/>
                    </w:rPr>
                    <w:t>D &lt; 0,5</w:t>
                  </w:r>
                  <w:r>
                    <w:rPr>
                      <w:rFonts w:ascii="Times" w:eastAsia="Times New Roman" w:hAnsi="Times" w:cs="Times"/>
                      <w:noProof/>
                      <w:color w:val="000000"/>
                      <w:sz w:val="24"/>
                      <w:szCs w:val="24"/>
                      <w:lang w:eastAsia="ru-RU"/>
                    </w:rPr>
                    <w:drawing>
                      <wp:inline distT="0" distB="0" distL="0" distR="0">
                        <wp:extent cx="95250" cy="104775"/>
                        <wp:effectExtent l="19050" t="0" r="0" b="0"/>
                        <wp:docPr id="200" name="Рисунок 200"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нетрудно понять из рассмотрения диаграммы направленности антенны при расстоянии между вибраторами </w:t>
                  </w:r>
                  <w:r w:rsidRPr="00192512">
                    <w:rPr>
                      <w:rFonts w:ascii="Times" w:eastAsia="Times New Roman" w:hAnsi="Times" w:cs="Times"/>
                      <w:i/>
                      <w:iCs/>
                      <w:color w:val="000000"/>
                      <w:sz w:val="24"/>
                      <w:szCs w:val="24"/>
                      <w:lang w:eastAsia="ru-RU"/>
                    </w:rPr>
                    <w:t>D = 0,5</w:t>
                  </w:r>
                  <w:r>
                    <w:rPr>
                      <w:rFonts w:ascii="Times" w:eastAsia="Times New Roman" w:hAnsi="Times" w:cs="Times"/>
                      <w:noProof/>
                      <w:color w:val="000000"/>
                      <w:sz w:val="24"/>
                      <w:szCs w:val="24"/>
                      <w:lang w:eastAsia="ru-RU"/>
                    </w:rPr>
                    <w:drawing>
                      <wp:inline distT="0" distB="0" distL="0" distR="0">
                        <wp:extent cx="95250" cy="104775"/>
                        <wp:effectExtent l="19050" t="0" r="0" b="0"/>
                        <wp:docPr id="201" name="Рисунок 201"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рис. 6-20</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 xml:space="preserve">). В направлениях, близких к оси системы, разность фаз волн, излученных обоими вибраторами, невелика и результирующая волна уменьшается сравнительно мало. В направлениях же, далеких от оси системы, разность фаз получается </w:t>
                  </w:r>
                  <w:proofErr w:type="gramStart"/>
                  <w:r w:rsidRPr="00192512">
                    <w:rPr>
                      <w:rFonts w:ascii="Times" w:eastAsia="Times New Roman" w:hAnsi="Times" w:cs="Times"/>
                      <w:color w:val="000000"/>
                      <w:sz w:val="24"/>
                      <w:szCs w:val="24"/>
                      <w:lang w:eastAsia="ru-RU"/>
                    </w:rPr>
                    <w:t>большой</w:t>
                  </w:r>
                  <w:proofErr w:type="gramEnd"/>
                  <w:r w:rsidRPr="00192512">
                    <w:rPr>
                      <w:rFonts w:ascii="Times" w:eastAsia="Times New Roman" w:hAnsi="Times" w:cs="Times"/>
                      <w:color w:val="000000"/>
                      <w:sz w:val="24"/>
                      <w:szCs w:val="24"/>
                      <w:lang w:eastAsia="ru-RU"/>
                    </w:rPr>
                    <w:t xml:space="preserve"> и небольшое изменение направления приводит к резкому изменению амплитуды суммарной волны. У антенн с укороченными расстояниями между вибраторами уже по оси системы имеется значительная разность фаз. Поэтому даже небольшое отклонение от оси приводит к резкому уменьшению амплитуды суммарной волны, и диаграмма направленности оказывается много острее, чем у противофазных антенн, у которых </w:t>
                  </w:r>
                  <w:r w:rsidRPr="00192512">
                    <w:rPr>
                      <w:rFonts w:ascii="Times" w:eastAsia="Times New Roman" w:hAnsi="Times" w:cs="Times"/>
                      <w:i/>
                      <w:iCs/>
                      <w:color w:val="000000"/>
                      <w:sz w:val="24"/>
                      <w:szCs w:val="24"/>
                      <w:lang w:eastAsia="ru-RU"/>
                    </w:rPr>
                    <w:t>D = 0,5</w:t>
                  </w:r>
                  <w:r>
                    <w:rPr>
                      <w:rFonts w:ascii="Times" w:eastAsia="Times New Roman" w:hAnsi="Times" w:cs="Times"/>
                      <w:noProof/>
                      <w:color w:val="000000"/>
                      <w:sz w:val="24"/>
                      <w:szCs w:val="24"/>
                      <w:lang w:eastAsia="ru-RU"/>
                    </w:rPr>
                    <w:drawing>
                      <wp:inline distT="0" distB="0" distL="0" distR="0">
                        <wp:extent cx="95250" cy="104775"/>
                        <wp:effectExtent l="19050" t="0" r="0" b="0"/>
                        <wp:docPr id="202" name="Рисунок 202"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Чем меньше расстояние между вибраторами, тем выше направленность антенной системы, но одновременно тем сильнее уменьшается сопротивление излучения антенны. Поэтому обычно расстояние между вибраторами берут не меньше </w:t>
                  </w:r>
                  <w:r w:rsidRPr="00192512">
                    <w:rPr>
                      <w:rFonts w:ascii="Times" w:eastAsia="Times New Roman" w:hAnsi="Times" w:cs="Times"/>
                      <w:i/>
                      <w:iCs/>
                      <w:color w:val="000000"/>
                      <w:sz w:val="24"/>
                      <w:szCs w:val="24"/>
                      <w:lang w:eastAsia="ru-RU"/>
                    </w:rPr>
                    <w:t>0,1</w:t>
                  </w:r>
                  <w:r>
                    <w:rPr>
                      <w:rFonts w:ascii="Times" w:eastAsia="Times New Roman" w:hAnsi="Times" w:cs="Times"/>
                      <w:noProof/>
                      <w:color w:val="000000"/>
                      <w:sz w:val="24"/>
                      <w:szCs w:val="24"/>
                      <w:lang w:eastAsia="ru-RU"/>
                    </w:rPr>
                    <w:drawing>
                      <wp:inline distT="0" distB="0" distL="0" distR="0">
                        <wp:extent cx="95250" cy="104775"/>
                        <wp:effectExtent l="19050" t="0" r="0" b="0"/>
                        <wp:docPr id="203" name="Рисунок 203"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w:t>
                  </w:r>
                </w:p>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Синфазные системы, т.е. системы, состоящие из вибраторов, токи в которых совпадают по фазе, имеют максимум излучения в направлении, перпендикулярном к оси системы, так как волны, излученные вибраторами в этом направлении, не имеют разности хода и, следовательно, складываются друг с другом в одинаковых фазах (</w:t>
                  </w:r>
                  <w:r w:rsidRPr="00192512">
                    <w:rPr>
                      <w:rFonts w:ascii="Times" w:eastAsia="Times New Roman" w:hAnsi="Times" w:cs="Times"/>
                      <w:b/>
                      <w:bCs/>
                      <w:color w:val="000000"/>
                      <w:sz w:val="24"/>
                      <w:szCs w:val="24"/>
                      <w:lang w:eastAsia="ru-RU"/>
                    </w:rPr>
                    <w:t>рис. 6-21</w:t>
                  </w:r>
                  <w:r w:rsidRPr="00192512">
                    <w:rPr>
                      <w:rFonts w:ascii="Times" w:eastAsia="Times New Roman" w:hAnsi="Times" w:cs="Times"/>
                      <w:color w:val="000000"/>
                      <w:sz w:val="24"/>
                      <w:szCs w:val="24"/>
                      <w:lang w:eastAsia="ru-RU"/>
                    </w:rPr>
                    <w:t>). В других направлениях проявляется некоторая разность хода, возрастающая по мере уменьшения угла </w:t>
                  </w:r>
                  <w:r>
                    <w:rPr>
                      <w:rFonts w:ascii="Times" w:eastAsia="Times New Roman" w:hAnsi="Times" w:cs="Times"/>
                      <w:noProof/>
                      <w:color w:val="000000"/>
                      <w:sz w:val="24"/>
                      <w:szCs w:val="24"/>
                      <w:lang w:eastAsia="ru-RU"/>
                    </w:rPr>
                    <w:drawing>
                      <wp:inline distT="0" distB="0" distL="0" distR="0">
                        <wp:extent cx="104775" cy="123825"/>
                        <wp:effectExtent l="19050" t="0" r="9525" b="0"/>
                        <wp:docPr id="204" name="Рисунок 204" descr="http://radio-1895.ru/images/f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radio-1895.ru/images/fis.gif"/>
                                <pic:cNvPicPr>
                                  <a:picLocks noChangeAspect="1" noChangeArrowheads="1"/>
                                </pic:cNvPicPr>
                              </pic:nvPicPr>
                              <pic:blipFill>
                                <a:blip r:embed="rId66"/>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Наибольшего значения разность хода достигает в направлении оси системы. В случае, изображенном на </w:t>
                  </w:r>
                  <w:r w:rsidRPr="00192512">
                    <w:rPr>
                      <w:rFonts w:ascii="Times" w:eastAsia="Times New Roman" w:hAnsi="Times" w:cs="Times"/>
                      <w:b/>
                      <w:bCs/>
                      <w:color w:val="000000"/>
                      <w:sz w:val="24"/>
                      <w:szCs w:val="24"/>
                      <w:lang w:eastAsia="ru-RU"/>
                    </w:rPr>
                    <w:t>рис. 6-21</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 она равна половине волны. Поэтому в этом направлении волны взаимно уничтожаются. Таким образом, синфазная система имеет максимум излучения в направлении, по которому противофазная система не излучает, и не излучает в направлении, по которому противофазная система имела максимум излучения.</w:t>
                  </w:r>
                </w:p>
              </w:tc>
            </w:tr>
            <w:tr w:rsidR="00192512" w:rsidRPr="00192512" w:rsidTr="00192512">
              <w:trPr>
                <w:tblCellSpacing w:w="0" w:type="dxa"/>
              </w:trPr>
              <w:tc>
                <w:tcPr>
                  <w:tcW w:w="0" w:type="auto"/>
                  <w:shd w:val="clear" w:color="auto" w:fill="DDDDDD"/>
                  <w:vAlign w:val="center"/>
                  <w:hideMark/>
                </w:tcPr>
                <w:tbl>
                  <w:tblPr>
                    <w:tblW w:w="8460" w:type="dxa"/>
                    <w:jc w:val="center"/>
                    <w:tblCellSpacing w:w="0" w:type="dxa"/>
                    <w:tblCellMar>
                      <w:top w:w="60" w:type="dxa"/>
                      <w:left w:w="60" w:type="dxa"/>
                      <w:bottom w:w="60" w:type="dxa"/>
                      <w:right w:w="60" w:type="dxa"/>
                    </w:tblCellMar>
                    <w:tblLook w:val="04A0"/>
                  </w:tblPr>
                  <w:tblGrid>
                    <w:gridCol w:w="2064"/>
                    <w:gridCol w:w="6546"/>
                  </w:tblGrid>
                  <w:tr w:rsidR="00192512" w:rsidRPr="00192512">
                    <w:trPr>
                      <w:tblCellSpacing w:w="0" w:type="dxa"/>
                      <w:jc w:val="center"/>
                    </w:trPr>
                    <w:tc>
                      <w:tcPr>
                        <w:tcW w:w="0" w:type="auto"/>
                        <w:gridSpan w:val="2"/>
                        <w:vAlign w:val="center"/>
                        <w:hideMark/>
                      </w:tcPr>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372100" cy="1685925"/>
                              <wp:effectExtent l="19050" t="0" r="0" b="0"/>
                              <wp:docPr id="205" name="Рисунок 205" descr="http://radio-1895.ru/images/izulinpic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radio-1895.ru/images/izulinpic06-21.jpg"/>
                                      <pic:cNvPicPr>
                                        <a:picLocks noChangeAspect="1" noChangeArrowheads="1"/>
                                      </pic:cNvPicPr>
                                    </pic:nvPicPr>
                                    <pic:blipFill>
                                      <a:blip r:embed="rId68"/>
                                      <a:srcRect/>
                                      <a:stretch>
                                        <a:fillRect/>
                                      </a:stretch>
                                    </pic:blipFill>
                                    <pic:spPr bwMode="auto">
                                      <a:xfrm>
                                        <a:off x="0" y="0"/>
                                        <a:ext cx="5372100" cy="1685925"/>
                                      </a:xfrm>
                                      <a:prstGeom prst="rect">
                                        <a:avLst/>
                                      </a:prstGeom>
                                      <a:noFill/>
                                      <a:ln w="9525">
                                        <a:noFill/>
                                        <a:miter lim="800000"/>
                                        <a:headEnd/>
                                        <a:tailEnd/>
                                      </a:ln>
                                    </pic:spPr>
                                  </pic:pic>
                                </a:graphicData>
                              </a:graphic>
                            </wp:inline>
                          </w:drawing>
                        </w:r>
                      </w:p>
                    </w:tc>
                  </w:tr>
                  <w:tr w:rsidR="00192512" w:rsidRPr="00192512">
                    <w:trPr>
                      <w:tblCellSpacing w:w="0" w:type="dxa"/>
                      <w:jc w:val="center"/>
                    </w:trPr>
                    <w:tc>
                      <w:tcPr>
                        <w:tcW w:w="0" w:type="auto"/>
                        <w:noWrap/>
                        <w:hideMark/>
                      </w:tcPr>
                      <w:p w:rsidR="00192512" w:rsidRPr="00192512" w:rsidRDefault="00192512" w:rsidP="00192512">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6-21.</w:t>
                        </w:r>
                      </w:p>
                    </w:tc>
                    <w:tc>
                      <w:tcPr>
                        <w:tcW w:w="0" w:type="auto"/>
                        <w:hideMark/>
                      </w:tcPr>
                      <w:p w:rsidR="00192512" w:rsidRPr="00192512" w:rsidRDefault="00192512" w:rsidP="00192512">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Излучение двух синфазных вибраторов</w:t>
                        </w:r>
                        <w:proofErr w:type="gramStart"/>
                        <w:r w:rsidRPr="00192512">
                          <w:rPr>
                            <w:rFonts w:ascii="Times New Roman" w:eastAsia="Times New Roman" w:hAnsi="Times New Roman" w:cs="Times New Roman"/>
                            <w:i/>
                            <w:iCs/>
                            <w:color w:val="000000"/>
                            <w:sz w:val="24"/>
                            <w:szCs w:val="24"/>
                            <w:lang w:eastAsia="ru-RU"/>
                          </w:rPr>
                          <w:t>.</w:t>
                        </w:r>
                        <w:proofErr w:type="gramEnd"/>
                        <w:r w:rsidRPr="00192512">
                          <w:rPr>
                            <w:rFonts w:ascii="Times New Roman" w:eastAsia="Times New Roman" w:hAnsi="Times New Roman" w:cs="Times New Roman"/>
                            <w:i/>
                            <w:iCs/>
                            <w:color w:val="000000"/>
                            <w:sz w:val="24"/>
                            <w:szCs w:val="24"/>
                            <w:lang w:eastAsia="ru-RU"/>
                          </w:rPr>
                          <w:br/>
                        </w:r>
                        <w:proofErr w:type="gramStart"/>
                        <w:r w:rsidRPr="00192512">
                          <w:rPr>
                            <w:rFonts w:ascii="Times New Roman" w:eastAsia="Times New Roman" w:hAnsi="Times New Roman" w:cs="Times New Roman"/>
                            <w:i/>
                            <w:iCs/>
                            <w:color w:val="000000"/>
                            <w:sz w:val="24"/>
                            <w:szCs w:val="24"/>
                            <w:lang w:eastAsia="ru-RU"/>
                          </w:rPr>
                          <w:t>а</w:t>
                        </w:r>
                        <w:proofErr w:type="gramEnd"/>
                        <w:r w:rsidRPr="00192512">
                          <w:rPr>
                            <w:rFonts w:ascii="Times New Roman" w:eastAsia="Times New Roman" w:hAnsi="Times New Roman" w:cs="Times New Roman"/>
                            <w:i/>
                            <w:iCs/>
                            <w:color w:val="000000"/>
                            <w:sz w:val="24"/>
                            <w:szCs w:val="24"/>
                            <w:lang w:eastAsia="ru-RU"/>
                          </w:rPr>
                          <w:t xml:space="preserve"> - сложение волн; б - диаграмма направленности.</w:t>
                        </w:r>
                      </w:p>
                    </w:tc>
                  </w:tr>
                </w:tbl>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p>
              </w:tc>
            </w:tr>
            <w:tr w:rsidR="00192512" w:rsidRPr="00192512" w:rsidTr="00192512">
              <w:trPr>
                <w:tblCellSpacing w:w="0" w:type="dxa"/>
              </w:trPr>
              <w:tc>
                <w:tcPr>
                  <w:tcW w:w="0" w:type="auto"/>
                  <w:shd w:val="clear" w:color="auto" w:fill="DDDDDD"/>
                  <w:hideMark/>
                </w:tcPr>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 xml:space="preserve">Как синфазные, так и противофазные антенны обладают </w:t>
                  </w:r>
                  <w:proofErr w:type="spellStart"/>
                  <w:r w:rsidRPr="00192512">
                    <w:rPr>
                      <w:rFonts w:ascii="Times" w:eastAsia="Times New Roman" w:hAnsi="Times" w:cs="Times"/>
                      <w:color w:val="000000"/>
                      <w:sz w:val="24"/>
                      <w:szCs w:val="24"/>
                      <w:lang w:eastAsia="ru-RU"/>
                    </w:rPr>
                    <w:t>двухнаправленным</w:t>
                  </w:r>
                  <w:proofErr w:type="spellEnd"/>
                  <w:r w:rsidRPr="00192512">
                    <w:rPr>
                      <w:rFonts w:ascii="Times" w:eastAsia="Times New Roman" w:hAnsi="Times" w:cs="Times"/>
                      <w:color w:val="000000"/>
                      <w:sz w:val="24"/>
                      <w:szCs w:val="24"/>
                      <w:lang w:eastAsia="ru-RU"/>
                    </w:rPr>
                    <w:t xml:space="preserve"> излучением, т.е. имеют одинаковые максимумы излучения в двух противоположных направлениях. Однонаправленное излучение получается, когда в вибраторах, расположенных на расстоянии в четверть волны друг от друга, токи сдвинуты по фазе один относительно другого на четверть периода. Если ток в вибраторе 1 (</w:t>
                  </w:r>
                  <w:r w:rsidRPr="00192512">
                    <w:rPr>
                      <w:rFonts w:ascii="Times" w:eastAsia="Times New Roman" w:hAnsi="Times" w:cs="Times"/>
                      <w:b/>
                      <w:bCs/>
                      <w:color w:val="000000"/>
                      <w:sz w:val="24"/>
                      <w:szCs w:val="24"/>
                      <w:lang w:eastAsia="ru-RU"/>
                    </w:rPr>
                    <w:t>рис. 6-22</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 опережает по фазе на 90° ток в вибраторе 2, то волна вибратора 1, движущаяся в сторону вибратора 2, достигает последнего через промежуток времени</w:t>
                  </w:r>
                </w:p>
              </w:tc>
            </w:tr>
            <w:tr w:rsidR="00192512" w:rsidRPr="00192512" w:rsidTr="00192512">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270"/>
                    <w:gridCol w:w="150"/>
                  </w:tblGrid>
                  <w:tr w:rsidR="00192512" w:rsidRPr="00192512">
                    <w:trPr>
                      <w:tblCellSpacing w:w="0" w:type="dxa"/>
                      <w:jc w:val="center"/>
                    </w:trPr>
                    <w:tc>
                      <w:tcPr>
                        <w:tcW w:w="5000" w:type="pct"/>
                        <w:vAlign w:val="center"/>
                        <w:hideMark/>
                      </w:tcPr>
                      <w:p w:rsidR="00192512" w:rsidRPr="00192512" w:rsidRDefault="00192512" w:rsidP="0019251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42950" cy="323850"/>
                              <wp:effectExtent l="19050" t="0" r="0" b="0"/>
                              <wp:docPr id="206" name="Рисунок 206" descr="http://radio-1895.ru/images/izulineq06-1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radio-1895.ru/images/izulineq06-18b.gif"/>
                                      <pic:cNvPicPr>
                                        <a:picLocks noChangeAspect="1" noChangeArrowheads="1"/>
                                      </pic:cNvPicPr>
                                    </pic:nvPicPr>
                                    <pic:blipFill>
                                      <a:blip r:embed="rId69"/>
                                      <a:srcRect/>
                                      <a:stretch>
                                        <a:fillRect/>
                                      </a:stretch>
                                    </pic:blipFill>
                                    <pic:spPr bwMode="auto">
                                      <a:xfrm>
                                        <a:off x="0" y="0"/>
                                        <a:ext cx="742950" cy="323850"/>
                                      </a:xfrm>
                                      <a:prstGeom prst="rect">
                                        <a:avLst/>
                                      </a:prstGeom>
                                      <a:noFill/>
                                      <a:ln w="9525">
                                        <a:noFill/>
                                        <a:miter lim="800000"/>
                                        <a:headEnd/>
                                        <a:tailEnd/>
                                      </a:ln>
                                    </pic:spPr>
                                  </pic:pic>
                                </a:graphicData>
                              </a:graphic>
                            </wp:inline>
                          </w:drawing>
                        </w:r>
                      </w:p>
                    </w:tc>
                    <w:tc>
                      <w:tcPr>
                        <w:tcW w:w="0" w:type="auto"/>
                        <w:noWrap/>
                        <w:vAlign w:val="center"/>
                        <w:hideMark/>
                      </w:tcPr>
                      <w:p w:rsidR="00192512" w:rsidRPr="00192512" w:rsidRDefault="00192512" w:rsidP="00192512">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 </w:t>
                        </w:r>
                      </w:p>
                    </w:tc>
                  </w:tr>
                </w:tbl>
                <w:p w:rsidR="00192512" w:rsidRPr="00192512" w:rsidRDefault="00192512" w:rsidP="00192512">
                  <w:pPr>
                    <w:spacing w:after="0" w:line="240" w:lineRule="auto"/>
                    <w:rPr>
                      <w:rFonts w:ascii="Times New Roman" w:eastAsia="Times New Roman" w:hAnsi="Times New Roman" w:cs="Times New Roman"/>
                      <w:sz w:val="24"/>
                      <w:szCs w:val="24"/>
                      <w:lang w:eastAsia="ru-RU"/>
                    </w:rPr>
                  </w:pPr>
                </w:p>
              </w:tc>
            </w:tr>
            <w:tr w:rsidR="00192512" w:rsidRPr="00192512" w:rsidTr="00192512">
              <w:trPr>
                <w:tblCellSpacing w:w="0" w:type="dxa"/>
              </w:trPr>
              <w:tc>
                <w:tcPr>
                  <w:tcW w:w="0" w:type="auto"/>
                  <w:shd w:val="clear" w:color="auto" w:fill="DDDDDD"/>
                  <w:hideMark/>
                </w:tcPr>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 xml:space="preserve">В это время ток в нем будет иметь ту фазу, которую имел ток в вибраторе 1 при излучении волны, дошедшей теперь до вибратора 2. Поэтому волна вибратора 2 будет </w:t>
                  </w:r>
                  <w:proofErr w:type="spellStart"/>
                  <w:r w:rsidRPr="00192512">
                    <w:rPr>
                      <w:rFonts w:ascii="Times" w:eastAsia="Times New Roman" w:hAnsi="Times" w:cs="Times"/>
                      <w:color w:val="000000"/>
                      <w:sz w:val="24"/>
                      <w:szCs w:val="24"/>
                      <w:lang w:eastAsia="ru-RU"/>
                    </w:rPr>
                    <w:t>синфазна</w:t>
                  </w:r>
                  <w:proofErr w:type="spellEnd"/>
                  <w:r w:rsidRPr="00192512">
                    <w:rPr>
                      <w:rFonts w:ascii="Times" w:eastAsia="Times New Roman" w:hAnsi="Times" w:cs="Times"/>
                      <w:color w:val="000000"/>
                      <w:sz w:val="24"/>
                      <w:szCs w:val="24"/>
                      <w:lang w:eastAsia="ru-RU"/>
                    </w:rPr>
                    <w:t xml:space="preserve"> с волной, пришедшей от вибратора 1, и обе волны будут складываться. В результате этого в </w:t>
                  </w:r>
                  <w:proofErr w:type="spellStart"/>
                  <w:r w:rsidRPr="00192512">
                    <w:rPr>
                      <w:rFonts w:ascii="Times" w:eastAsia="Times New Roman" w:hAnsi="Times" w:cs="Times"/>
                      <w:color w:val="000000"/>
                      <w:sz w:val="24"/>
                      <w:szCs w:val="24"/>
                      <w:lang w:eastAsia="ru-RU"/>
                    </w:rPr>
                    <w:t>направлении</w:t>
                  </w:r>
                  <w:r w:rsidRPr="00192512">
                    <w:rPr>
                      <w:rFonts w:ascii="Times" w:eastAsia="Times New Roman" w:hAnsi="Times" w:cs="Times"/>
                      <w:i/>
                      <w:iCs/>
                      <w:color w:val="000000"/>
                      <w:sz w:val="24"/>
                      <w:szCs w:val="24"/>
                      <w:lang w:eastAsia="ru-RU"/>
                    </w:rPr>
                    <w:t>А</w:t>
                  </w:r>
                  <w:proofErr w:type="spellEnd"/>
                  <w:r w:rsidRPr="00192512">
                    <w:rPr>
                      <w:rFonts w:ascii="Times" w:eastAsia="Times New Roman" w:hAnsi="Times" w:cs="Times"/>
                      <w:color w:val="000000"/>
                      <w:sz w:val="24"/>
                      <w:szCs w:val="24"/>
                      <w:lang w:eastAsia="ru-RU"/>
                    </w:rPr>
                    <w:t> суммарная волна будет в 2 раза больше волн каждого из вибраторов.</w:t>
                  </w:r>
                </w:p>
              </w:tc>
            </w:tr>
            <w:tr w:rsidR="00192512" w:rsidRPr="00192512" w:rsidTr="00192512">
              <w:trPr>
                <w:tblCellSpacing w:w="0" w:type="dxa"/>
              </w:trPr>
              <w:tc>
                <w:tcPr>
                  <w:tcW w:w="0" w:type="auto"/>
                  <w:shd w:val="clear" w:color="auto" w:fill="DDDDDD"/>
                  <w:vAlign w:val="center"/>
                  <w:hideMark/>
                </w:tcPr>
                <w:tbl>
                  <w:tblPr>
                    <w:tblW w:w="7200" w:type="dxa"/>
                    <w:jc w:val="center"/>
                    <w:tblCellSpacing w:w="0" w:type="dxa"/>
                    <w:tblCellMar>
                      <w:top w:w="60" w:type="dxa"/>
                      <w:left w:w="60" w:type="dxa"/>
                      <w:bottom w:w="60" w:type="dxa"/>
                      <w:right w:w="60" w:type="dxa"/>
                    </w:tblCellMar>
                    <w:tblLook w:val="04A0"/>
                  </w:tblPr>
                  <w:tblGrid>
                    <w:gridCol w:w="1132"/>
                    <w:gridCol w:w="6068"/>
                  </w:tblGrid>
                  <w:tr w:rsidR="00192512" w:rsidRPr="00192512">
                    <w:trPr>
                      <w:tblCellSpacing w:w="0" w:type="dxa"/>
                      <w:jc w:val="center"/>
                    </w:trPr>
                    <w:tc>
                      <w:tcPr>
                        <w:tcW w:w="0" w:type="auto"/>
                        <w:gridSpan w:val="2"/>
                        <w:vAlign w:val="center"/>
                        <w:hideMark/>
                      </w:tcPr>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686175" cy="5505450"/>
                              <wp:effectExtent l="19050" t="0" r="9525" b="0"/>
                              <wp:docPr id="207" name="Рисунок 207" descr="http://radio-1895.ru/images/izulinpic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radio-1895.ru/images/izulinpic06-22.jpg"/>
                                      <pic:cNvPicPr>
                                        <a:picLocks noChangeAspect="1" noChangeArrowheads="1"/>
                                      </pic:cNvPicPr>
                                    </pic:nvPicPr>
                                    <pic:blipFill>
                                      <a:blip r:embed="rId70"/>
                                      <a:srcRect/>
                                      <a:stretch>
                                        <a:fillRect/>
                                      </a:stretch>
                                    </pic:blipFill>
                                    <pic:spPr bwMode="auto">
                                      <a:xfrm>
                                        <a:off x="0" y="0"/>
                                        <a:ext cx="3686175" cy="5505450"/>
                                      </a:xfrm>
                                      <a:prstGeom prst="rect">
                                        <a:avLst/>
                                      </a:prstGeom>
                                      <a:noFill/>
                                      <a:ln w="9525">
                                        <a:noFill/>
                                        <a:miter lim="800000"/>
                                        <a:headEnd/>
                                        <a:tailEnd/>
                                      </a:ln>
                                    </pic:spPr>
                                  </pic:pic>
                                </a:graphicData>
                              </a:graphic>
                            </wp:inline>
                          </w:drawing>
                        </w:r>
                      </w:p>
                    </w:tc>
                  </w:tr>
                  <w:tr w:rsidR="00192512" w:rsidRPr="00192512">
                    <w:trPr>
                      <w:tblCellSpacing w:w="0" w:type="dxa"/>
                      <w:jc w:val="center"/>
                    </w:trPr>
                    <w:tc>
                      <w:tcPr>
                        <w:tcW w:w="0" w:type="auto"/>
                        <w:noWrap/>
                        <w:hideMark/>
                      </w:tcPr>
                      <w:p w:rsidR="00192512" w:rsidRPr="00192512" w:rsidRDefault="00192512" w:rsidP="00192512">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6-22.</w:t>
                        </w:r>
                      </w:p>
                    </w:tc>
                    <w:tc>
                      <w:tcPr>
                        <w:tcW w:w="0" w:type="auto"/>
                        <w:hideMark/>
                      </w:tcPr>
                      <w:p w:rsidR="00192512" w:rsidRPr="00192512" w:rsidRDefault="00192512" w:rsidP="00192512">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Система из двух излучателей, обладающая однонаправленным излучением</w:t>
                        </w:r>
                        <w:proofErr w:type="gramStart"/>
                        <w:r w:rsidRPr="00192512">
                          <w:rPr>
                            <w:rFonts w:ascii="Times New Roman" w:eastAsia="Times New Roman" w:hAnsi="Times New Roman" w:cs="Times New Roman"/>
                            <w:i/>
                            <w:iCs/>
                            <w:color w:val="000000"/>
                            <w:sz w:val="24"/>
                            <w:szCs w:val="24"/>
                            <w:lang w:eastAsia="ru-RU"/>
                          </w:rPr>
                          <w:t>.</w:t>
                        </w:r>
                        <w:proofErr w:type="gramEnd"/>
                        <w:r w:rsidRPr="00192512">
                          <w:rPr>
                            <w:rFonts w:ascii="Times New Roman" w:eastAsia="Times New Roman" w:hAnsi="Times New Roman" w:cs="Times New Roman"/>
                            <w:i/>
                            <w:iCs/>
                            <w:color w:val="000000"/>
                            <w:sz w:val="24"/>
                            <w:szCs w:val="24"/>
                            <w:lang w:eastAsia="ru-RU"/>
                          </w:rPr>
                          <w:br/>
                        </w:r>
                        <w:proofErr w:type="gramStart"/>
                        <w:r w:rsidRPr="00192512">
                          <w:rPr>
                            <w:rFonts w:ascii="Times New Roman" w:eastAsia="Times New Roman" w:hAnsi="Times New Roman" w:cs="Times New Roman"/>
                            <w:i/>
                            <w:iCs/>
                            <w:color w:val="000000"/>
                            <w:sz w:val="24"/>
                            <w:szCs w:val="24"/>
                            <w:lang w:eastAsia="ru-RU"/>
                          </w:rPr>
                          <w:t>а</w:t>
                        </w:r>
                        <w:proofErr w:type="gramEnd"/>
                        <w:r w:rsidRPr="00192512">
                          <w:rPr>
                            <w:rFonts w:ascii="Times New Roman" w:eastAsia="Times New Roman" w:hAnsi="Times New Roman" w:cs="Times New Roman"/>
                            <w:i/>
                            <w:iCs/>
                            <w:color w:val="000000"/>
                            <w:sz w:val="24"/>
                            <w:szCs w:val="24"/>
                            <w:lang w:eastAsia="ru-RU"/>
                          </w:rPr>
                          <w:t xml:space="preserve"> - сложение волн вибраторов;</w:t>
                        </w:r>
                        <w:r w:rsidRPr="00192512">
                          <w:rPr>
                            <w:rFonts w:ascii="Times New Roman" w:eastAsia="Times New Roman" w:hAnsi="Times New Roman" w:cs="Times New Roman"/>
                            <w:i/>
                            <w:iCs/>
                            <w:color w:val="000000"/>
                            <w:sz w:val="24"/>
                            <w:szCs w:val="24"/>
                            <w:lang w:eastAsia="ru-RU"/>
                          </w:rPr>
                          <w:br/>
                          <w:t>б - диаграмма направленности в плоскости вибраторов;</w:t>
                        </w:r>
                        <w:r w:rsidRPr="00192512">
                          <w:rPr>
                            <w:rFonts w:ascii="Times New Roman" w:eastAsia="Times New Roman" w:hAnsi="Times New Roman" w:cs="Times New Roman"/>
                            <w:i/>
                            <w:iCs/>
                            <w:color w:val="000000"/>
                            <w:sz w:val="24"/>
                            <w:szCs w:val="24"/>
                            <w:lang w:eastAsia="ru-RU"/>
                          </w:rPr>
                          <w:br/>
                          <w:t>в - диаграмма направленности в плоскости, перпендикулярной вибраторам.</w:t>
                        </w:r>
                      </w:p>
                    </w:tc>
                  </w:tr>
                </w:tbl>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p>
              </w:tc>
            </w:tr>
            <w:tr w:rsidR="00192512" w:rsidRPr="00192512" w:rsidTr="00192512">
              <w:trPr>
                <w:tblCellSpacing w:w="0" w:type="dxa"/>
              </w:trPr>
              <w:tc>
                <w:tcPr>
                  <w:tcW w:w="0" w:type="auto"/>
                  <w:shd w:val="clear" w:color="auto" w:fill="DDDDDD"/>
                  <w:hideMark/>
                </w:tcPr>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В противоположном направлении</w:t>
                  </w:r>
                  <w:proofErr w:type="gramStart"/>
                  <w:r w:rsidRPr="00192512">
                    <w:rPr>
                      <w:rFonts w:ascii="Times" w:eastAsia="Times New Roman" w:hAnsi="Times" w:cs="Times"/>
                      <w:color w:val="000000"/>
                      <w:sz w:val="24"/>
                      <w:szCs w:val="24"/>
                      <w:lang w:eastAsia="ru-RU"/>
                    </w:rPr>
                    <w:t> </w:t>
                  </w:r>
                  <w:r w:rsidRPr="00192512">
                    <w:rPr>
                      <w:rFonts w:ascii="Times" w:eastAsia="Times New Roman" w:hAnsi="Times" w:cs="Times"/>
                      <w:i/>
                      <w:iCs/>
                      <w:color w:val="000000"/>
                      <w:sz w:val="24"/>
                      <w:szCs w:val="24"/>
                      <w:lang w:eastAsia="ru-RU"/>
                    </w:rPr>
                    <w:t>Б</w:t>
                  </w:r>
                  <w:proofErr w:type="gramEnd"/>
                  <w:r w:rsidRPr="00192512">
                    <w:rPr>
                      <w:rFonts w:ascii="Times" w:eastAsia="Times New Roman" w:hAnsi="Times" w:cs="Times"/>
                      <w:color w:val="000000"/>
                      <w:sz w:val="24"/>
                      <w:szCs w:val="24"/>
                      <w:lang w:eastAsia="ru-RU"/>
                    </w:rPr>
                    <w:t> имеет место обратная картина. Пока волна вибратора 2, ток в котором отстает на четверть периода от тока вибратора 1, достигнет последнего, пройдет четверть периода, и ток в вибраторе 1 к этому моменту времени уже на полпериода опередит ток вибратора 2, создавшего волну, подошедшую к вибратору 1. Последняя окажется в противофазе с волной, излученной вибратором 1, и в направлении</w:t>
                  </w:r>
                  <w:proofErr w:type="gramStart"/>
                  <w:r w:rsidRPr="00192512">
                    <w:rPr>
                      <w:rFonts w:ascii="Times" w:eastAsia="Times New Roman" w:hAnsi="Times" w:cs="Times"/>
                      <w:color w:val="000000"/>
                      <w:sz w:val="24"/>
                      <w:szCs w:val="24"/>
                      <w:lang w:eastAsia="ru-RU"/>
                    </w:rPr>
                    <w:t> </w:t>
                  </w:r>
                  <w:r w:rsidRPr="00192512">
                    <w:rPr>
                      <w:rFonts w:ascii="Times" w:eastAsia="Times New Roman" w:hAnsi="Times" w:cs="Times"/>
                      <w:i/>
                      <w:iCs/>
                      <w:color w:val="000000"/>
                      <w:sz w:val="24"/>
                      <w:szCs w:val="24"/>
                      <w:lang w:eastAsia="ru-RU"/>
                    </w:rPr>
                    <w:t>Б</w:t>
                  </w:r>
                  <w:proofErr w:type="gramEnd"/>
                  <w:r w:rsidRPr="00192512">
                    <w:rPr>
                      <w:rFonts w:ascii="Times" w:eastAsia="Times New Roman" w:hAnsi="Times" w:cs="Times"/>
                      <w:color w:val="000000"/>
                      <w:sz w:val="24"/>
                      <w:szCs w:val="24"/>
                      <w:lang w:eastAsia="ru-RU"/>
                    </w:rPr>
                    <w:t> волны взаимно уничтожаются. По другим направлениям вследствие другой величины разности хода происходит либо частичное уничтожение, либо частичное сложение волн. Из диаграммы направленности такой системы (</w:t>
                  </w:r>
                  <w:r w:rsidRPr="00192512">
                    <w:rPr>
                      <w:rFonts w:ascii="Times" w:eastAsia="Times New Roman" w:hAnsi="Times" w:cs="Times"/>
                      <w:b/>
                      <w:bCs/>
                      <w:color w:val="000000"/>
                      <w:sz w:val="24"/>
                      <w:szCs w:val="24"/>
                      <w:lang w:eastAsia="ru-RU"/>
                    </w:rPr>
                    <w:t>рис. 6-22</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б</w:t>
                  </w:r>
                  <w:r w:rsidRPr="00192512">
                    <w:rPr>
                      <w:rFonts w:ascii="Times" w:eastAsia="Times New Roman" w:hAnsi="Times" w:cs="Times"/>
                      <w:color w:val="000000"/>
                      <w:sz w:val="24"/>
                      <w:szCs w:val="24"/>
                      <w:lang w:eastAsia="ru-RU"/>
                    </w:rPr>
                    <w:t> и </w:t>
                  </w:r>
                  <w:r w:rsidRPr="00192512">
                    <w:rPr>
                      <w:rFonts w:ascii="Times" w:eastAsia="Times New Roman" w:hAnsi="Times" w:cs="Times"/>
                      <w:b/>
                      <w:bCs/>
                      <w:color w:val="000000"/>
                      <w:sz w:val="24"/>
                      <w:szCs w:val="24"/>
                      <w:lang w:eastAsia="ru-RU"/>
                    </w:rPr>
                    <w:t>в</w:t>
                  </w:r>
                  <w:r w:rsidRPr="00192512">
                    <w:rPr>
                      <w:rFonts w:ascii="Times" w:eastAsia="Times New Roman" w:hAnsi="Times" w:cs="Times"/>
                      <w:color w:val="000000"/>
                      <w:sz w:val="24"/>
                      <w:szCs w:val="24"/>
                      <w:lang w:eastAsia="ru-RU"/>
                    </w:rPr>
                    <w:t xml:space="preserve">) видно, что вибратор, в котором ток опережает по фазе ток другого вибратора, как бы отражает излученные последним волны и посылает их в противоположном направлении. Благодаря такому действию </w:t>
                  </w:r>
                  <w:r w:rsidRPr="00192512">
                    <w:rPr>
                      <w:rFonts w:ascii="Times" w:eastAsia="Times New Roman" w:hAnsi="Times" w:cs="Times"/>
                      <w:color w:val="000000"/>
                      <w:sz w:val="24"/>
                      <w:szCs w:val="24"/>
                      <w:lang w:eastAsia="ru-RU"/>
                    </w:rPr>
                    <w:lastRenderedPageBreak/>
                    <w:t xml:space="preserve">вибратора 1 его </w:t>
                  </w:r>
                  <w:proofErr w:type="spellStart"/>
                  <w:r w:rsidRPr="00192512">
                    <w:rPr>
                      <w:rFonts w:ascii="Times" w:eastAsia="Times New Roman" w:hAnsi="Times" w:cs="Times"/>
                      <w:color w:val="000000"/>
                      <w:sz w:val="24"/>
                      <w:szCs w:val="24"/>
                      <w:lang w:eastAsia="ru-RU"/>
                    </w:rPr>
                    <w:t>называют</w:t>
                  </w:r>
                  <w:r w:rsidRPr="00192512">
                    <w:rPr>
                      <w:rFonts w:ascii="Times" w:eastAsia="Times New Roman" w:hAnsi="Times" w:cs="Times"/>
                      <w:i/>
                      <w:iCs/>
                      <w:color w:val="000000"/>
                      <w:sz w:val="24"/>
                      <w:szCs w:val="24"/>
                      <w:lang w:eastAsia="ru-RU"/>
                    </w:rPr>
                    <w:t>рефлектором</w:t>
                  </w:r>
                  <w:proofErr w:type="spellEnd"/>
                  <w:r w:rsidRPr="00192512">
                    <w:rPr>
                      <w:rFonts w:ascii="Times" w:eastAsia="Times New Roman" w:hAnsi="Times" w:cs="Times"/>
                      <w:color w:val="000000"/>
                      <w:sz w:val="24"/>
                      <w:szCs w:val="24"/>
                      <w:lang w:eastAsia="ru-RU"/>
                    </w:rPr>
                    <w:t> или зеркалом, а вибратор 2 - антенной.</w:t>
                  </w:r>
                </w:p>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proofErr w:type="spellStart"/>
                  <w:r w:rsidRPr="00192512">
                    <w:rPr>
                      <w:rFonts w:ascii="Times" w:eastAsia="Times New Roman" w:hAnsi="Times" w:cs="Times"/>
                      <w:color w:val="000000"/>
                      <w:sz w:val="24"/>
                      <w:szCs w:val="24"/>
                      <w:lang w:eastAsia="ru-RU"/>
                    </w:rPr>
                    <w:t>Однонаправленность</w:t>
                  </w:r>
                  <w:proofErr w:type="spellEnd"/>
                  <w:r w:rsidRPr="00192512">
                    <w:rPr>
                      <w:rFonts w:ascii="Times" w:eastAsia="Times New Roman" w:hAnsi="Times" w:cs="Times"/>
                      <w:color w:val="000000"/>
                      <w:sz w:val="24"/>
                      <w:szCs w:val="24"/>
                      <w:lang w:eastAsia="ru-RU"/>
                    </w:rPr>
                    <w:t xml:space="preserve"> может быть получена и при других расстояниях между вибраторами, но тогда разность фаз токов в них должна быть иной. </w:t>
                  </w:r>
                  <w:proofErr w:type="gramStart"/>
                  <w:r w:rsidRPr="00192512">
                    <w:rPr>
                      <w:rFonts w:ascii="Times" w:eastAsia="Times New Roman" w:hAnsi="Times" w:cs="Times"/>
                      <w:color w:val="000000"/>
                      <w:sz w:val="24"/>
                      <w:szCs w:val="24"/>
                      <w:lang w:eastAsia="ru-RU"/>
                    </w:rPr>
                    <w:t>Если, например, сделать расстояние меньше четверти волны, то для того, чтобы волна, достигшая рефлектора, встретила противофазную волну, нужно, чтобы ток в рефлекторе опережал ток в антенне на угол больше 90°. В случае уменьшенных расстояний между антенной и рефлектором, даже по оси системы в направлении главного излучения, между волнами вибраторов при их сложении есть некоторая разность фаз, поэтому уменьшение излучения по</w:t>
                  </w:r>
                  <w:proofErr w:type="gramEnd"/>
                  <w:r w:rsidRPr="00192512">
                    <w:rPr>
                      <w:rFonts w:ascii="Times" w:eastAsia="Times New Roman" w:hAnsi="Times" w:cs="Times"/>
                      <w:color w:val="000000"/>
                      <w:sz w:val="24"/>
                      <w:szCs w:val="24"/>
                      <w:lang w:eastAsia="ru-RU"/>
                    </w:rPr>
                    <w:t xml:space="preserve"> боковым направлениям будет более резким, чем в случае расстояния в четверть волны, и диаграмма направленности таких антенн будет уже.</w:t>
                  </w:r>
                </w:p>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 xml:space="preserve">Волна, излученная антенной и падающая на рефлектор, наводит в нем значительные токи. Если наведенный ток будет опережать по фазе на 90° ток в антенне, то рефлектор будет выполнять свои функции, не требуя самостоятельного питания. Нужный сдвиг фаз всегда можно установить соответствующей настройкой рефлектора, заключающейся в подборе его длины. </w:t>
                  </w:r>
                  <w:proofErr w:type="gramStart"/>
                  <w:r w:rsidRPr="00192512">
                    <w:rPr>
                      <w:rFonts w:ascii="Times" w:eastAsia="Times New Roman" w:hAnsi="Times" w:cs="Times"/>
                      <w:color w:val="000000"/>
                      <w:sz w:val="24"/>
                      <w:szCs w:val="24"/>
                      <w:lang w:eastAsia="ru-RU"/>
                    </w:rPr>
                    <w:t>Рефлектор может представлять для наведенных токов активное (если его длина равна </w:t>
                  </w:r>
                  <w:r>
                    <w:rPr>
                      <w:rFonts w:ascii="Times" w:eastAsia="Times New Roman" w:hAnsi="Times" w:cs="Times"/>
                      <w:noProof/>
                      <w:color w:val="000000"/>
                      <w:sz w:val="24"/>
                      <w:szCs w:val="24"/>
                      <w:lang w:eastAsia="ru-RU"/>
                    </w:rPr>
                    <w:drawing>
                      <wp:inline distT="0" distB="0" distL="0" distR="0">
                        <wp:extent cx="95250" cy="104775"/>
                        <wp:effectExtent l="19050" t="0" r="0" b="0"/>
                        <wp:docPr id="208" name="Рисунок 208"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192512">
                    <w:rPr>
                      <w:rFonts w:ascii="Times" w:eastAsia="Times New Roman" w:hAnsi="Times" w:cs="Times"/>
                      <w:i/>
                      <w:iCs/>
                      <w:color w:val="000000"/>
                      <w:sz w:val="24"/>
                      <w:szCs w:val="24"/>
                      <w:lang w:eastAsia="ru-RU"/>
                    </w:rPr>
                    <w:t>/2</w:t>
                  </w:r>
                  <w:r w:rsidRPr="00192512">
                    <w:rPr>
                      <w:rFonts w:ascii="Times" w:eastAsia="Times New Roman" w:hAnsi="Times" w:cs="Times"/>
                      <w:color w:val="000000"/>
                      <w:sz w:val="24"/>
                      <w:szCs w:val="24"/>
                      <w:lang w:eastAsia="ru-RU"/>
                    </w:rPr>
                    <w:t>), емкостное (если его длина меньше </w:t>
                  </w:r>
                  <w:r>
                    <w:rPr>
                      <w:rFonts w:ascii="Times" w:eastAsia="Times New Roman" w:hAnsi="Times" w:cs="Times"/>
                      <w:noProof/>
                      <w:color w:val="000000"/>
                      <w:sz w:val="24"/>
                      <w:szCs w:val="24"/>
                      <w:lang w:eastAsia="ru-RU"/>
                    </w:rPr>
                    <w:drawing>
                      <wp:inline distT="0" distB="0" distL="0" distR="0">
                        <wp:extent cx="95250" cy="104775"/>
                        <wp:effectExtent l="19050" t="0" r="0" b="0"/>
                        <wp:docPr id="209" name="Рисунок 209"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192512">
                    <w:rPr>
                      <w:rFonts w:ascii="Times" w:eastAsia="Times New Roman" w:hAnsi="Times" w:cs="Times"/>
                      <w:i/>
                      <w:iCs/>
                      <w:color w:val="000000"/>
                      <w:sz w:val="24"/>
                      <w:szCs w:val="24"/>
                      <w:lang w:eastAsia="ru-RU"/>
                    </w:rPr>
                    <w:t>/2</w:t>
                  </w:r>
                  <w:r w:rsidRPr="00192512">
                    <w:rPr>
                      <w:rFonts w:ascii="Times" w:eastAsia="Times New Roman" w:hAnsi="Times" w:cs="Times"/>
                      <w:color w:val="000000"/>
                      <w:sz w:val="24"/>
                      <w:szCs w:val="24"/>
                      <w:lang w:eastAsia="ru-RU"/>
                    </w:rPr>
                    <w:t>) или индуктивное (если его длина больше </w:t>
                  </w:r>
                  <w:r>
                    <w:rPr>
                      <w:rFonts w:ascii="Times" w:eastAsia="Times New Roman" w:hAnsi="Times" w:cs="Times"/>
                      <w:noProof/>
                      <w:color w:val="000000"/>
                      <w:sz w:val="24"/>
                      <w:szCs w:val="24"/>
                      <w:lang w:eastAsia="ru-RU"/>
                    </w:rPr>
                    <w:drawing>
                      <wp:inline distT="0" distB="0" distL="0" distR="0">
                        <wp:extent cx="95250" cy="104775"/>
                        <wp:effectExtent l="19050" t="0" r="0" b="0"/>
                        <wp:docPr id="210" name="Рисунок 210"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192512">
                    <w:rPr>
                      <w:rFonts w:ascii="Times" w:eastAsia="Times New Roman" w:hAnsi="Times" w:cs="Times"/>
                      <w:i/>
                      <w:iCs/>
                      <w:color w:val="000000"/>
                      <w:sz w:val="24"/>
                      <w:szCs w:val="24"/>
                      <w:lang w:eastAsia="ru-RU"/>
                    </w:rPr>
                    <w:t>/2</w:t>
                  </w:r>
                  <w:r w:rsidRPr="00192512">
                    <w:rPr>
                      <w:rFonts w:ascii="Times" w:eastAsia="Times New Roman" w:hAnsi="Times" w:cs="Times"/>
                      <w:color w:val="000000"/>
                      <w:sz w:val="24"/>
                      <w:szCs w:val="24"/>
                      <w:lang w:eastAsia="ru-RU"/>
                    </w:rPr>
                    <w:t xml:space="preserve">) сопротивление, в результате чего токи в нем окажутся на тот или иной угол сдвинутыми по фазе по отношению к волне, возбуждающей в нем </w:t>
                  </w:r>
                  <w:proofErr w:type="spellStart"/>
                  <w:r w:rsidRPr="00192512">
                    <w:rPr>
                      <w:rFonts w:ascii="Times" w:eastAsia="Times New Roman" w:hAnsi="Times" w:cs="Times"/>
                      <w:color w:val="000000"/>
                      <w:sz w:val="24"/>
                      <w:szCs w:val="24"/>
                      <w:lang w:eastAsia="ru-RU"/>
                    </w:rPr>
                    <w:t>э.д.с</w:t>
                  </w:r>
                  <w:proofErr w:type="spellEnd"/>
                  <w:r w:rsidRPr="00192512">
                    <w:rPr>
                      <w:rFonts w:ascii="Times" w:eastAsia="Times New Roman" w:hAnsi="Times" w:cs="Times"/>
                      <w:color w:val="000000"/>
                      <w:sz w:val="24"/>
                      <w:szCs w:val="24"/>
                      <w:lang w:eastAsia="ru-RU"/>
                    </w:rPr>
                    <w:t>.</w:t>
                  </w:r>
                  <w:proofErr w:type="gramEnd"/>
                </w:p>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Вследствие того что ток, наведенный в рефлекторе, всегда меньше тока в антенне, полной компенсации излучения в направлении, обратном направлению главного излучения, достигнуть не удается. Поэтому диаграмма направленности антенны с таким рефлектором</w:t>
                  </w:r>
                  <w:r w:rsidRPr="00192512">
                    <w:rPr>
                      <w:rFonts w:ascii="Times" w:eastAsia="Times New Roman" w:hAnsi="Times" w:cs="Times"/>
                      <w:color w:val="000000"/>
                      <w:sz w:val="24"/>
                      <w:szCs w:val="24"/>
                      <w:lang w:eastAsia="ru-RU"/>
                    </w:rPr>
                    <w:br/>
                    <w:t>(</w:t>
                  </w:r>
                  <w:r w:rsidRPr="00192512">
                    <w:rPr>
                      <w:rFonts w:ascii="Times" w:eastAsia="Times New Roman" w:hAnsi="Times" w:cs="Times"/>
                      <w:b/>
                      <w:bCs/>
                      <w:color w:val="000000"/>
                      <w:sz w:val="24"/>
                      <w:szCs w:val="24"/>
                      <w:lang w:eastAsia="ru-RU"/>
                    </w:rPr>
                    <w:t>рис. 6-23</w:t>
                  </w:r>
                  <w:r w:rsidRPr="00192512">
                    <w:rPr>
                      <w:rFonts w:ascii="Times" w:eastAsia="Times New Roman" w:hAnsi="Times" w:cs="Times"/>
                      <w:color w:val="000000"/>
                      <w:sz w:val="24"/>
                      <w:szCs w:val="24"/>
                      <w:lang w:eastAsia="ru-RU"/>
                    </w:rPr>
                    <w:t>) всегда будет несколько хуже диаграммы антенны с питаемым рефлектором.</w:t>
                  </w:r>
                </w:p>
              </w:tc>
            </w:tr>
            <w:tr w:rsidR="00192512" w:rsidRPr="00192512" w:rsidTr="00192512">
              <w:trPr>
                <w:tblCellSpacing w:w="0" w:type="dxa"/>
              </w:trPr>
              <w:tc>
                <w:tcPr>
                  <w:tcW w:w="0" w:type="auto"/>
                  <w:shd w:val="clear" w:color="auto" w:fill="DDDDDD"/>
                  <w:vAlign w:val="center"/>
                  <w:hideMark/>
                </w:tcPr>
                <w:tbl>
                  <w:tblPr>
                    <w:tblW w:w="5700" w:type="dxa"/>
                    <w:jc w:val="center"/>
                    <w:tblCellSpacing w:w="0" w:type="dxa"/>
                    <w:tblCellMar>
                      <w:top w:w="60" w:type="dxa"/>
                      <w:left w:w="60" w:type="dxa"/>
                      <w:bottom w:w="60" w:type="dxa"/>
                      <w:right w:w="60" w:type="dxa"/>
                    </w:tblCellMar>
                    <w:tblLook w:val="04A0"/>
                  </w:tblPr>
                  <w:tblGrid>
                    <w:gridCol w:w="1132"/>
                    <w:gridCol w:w="4568"/>
                  </w:tblGrid>
                  <w:tr w:rsidR="00192512" w:rsidRPr="00192512">
                    <w:trPr>
                      <w:tblCellSpacing w:w="0" w:type="dxa"/>
                      <w:jc w:val="center"/>
                    </w:trPr>
                    <w:tc>
                      <w:tcPr>
                        <w:tcW w:w="0" w:type="auto"/>
                        <w:gridSpan w:val="2"/>
                        <w:vAlign w:val="center"/>
                        <w:hideMark/>
                      </w:tcPr>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00275" cy="1943100"/>
                              <wp:effectExtent l="19050" t="0" r="9525" b="0"/>
                              <wp:docPr id="211" name="Рисунок 211" descr="http://radio-1895.ru/images/izulinpic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radio-1895.ru/images/izulinpic06-23.jpg"/>
                                      <pic:cNvPicPr>
                                        <a:picLocks noChangeAspect="1" noChangeArrowheads="1"/>
                                      </pic:cNvPicPr>
                                    </pic:nvPicPr>
                                    <pic:blipFill>
                                      <a:blip r:embed="rId71"/>
                                      <a:srcRect/>
                                      <a:stretch>
                                        <a:fillRect/>
                                      </a:stretch>
                                    </pic:blipFill>
                                    <pic:spPr bwMode="auto">
                                      <a:xfrm>
                                        <a:off x="0" y="0"/>
                                        <a:ext cx="2200275" cy="1943100"/>
                                      </a:xfrm>
                                      <a:prstGeom prst="rect">
                                        <a:avLst/>
                                      </a:prstGeom>
                                      <a:noFill/>
                                      <a:ln w="9525">
                                        <a:noFill/>
                                        <a:miter lim="800000"/>
                                        <a:headEnd/>
                                        <a:tailEnd/>
                                      </a:ln>
                                    </pic:spPr>
                                  </pic:pic>
                                </a:graphicData>
                              </a:graphic>
                            </wp:inline>
                          </w:drawing>
                        </w:r>
                      </w:p>
                    </w:tc>
                  </w:tr>
                  <w:tr w:rsidR="00192512" w:rsidRPr="00192512">
                    <w:trPr>
                      <w:tblCellSpacing w:w="0" w:type="dxa"/>
                      <w:jc w:val="center"/>
                    </w:trPr>
                    <w:tc>
                      <w:tcPr>
                        <w:tcW w:w="0" w:type="auto"/>
                        <w:noWrap/>
                        <w:hideMark/>
                      </w:tcPr>
                      <w:p w:rsidR="00192512" w:rsidRPr="00192512" w:rsidRDefault="00192512" w:rsidP="00192512">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6-23.</w:t>
                        </w:r>
                      </w:p>
                    </w:tc>
                    <w:tc>
                      <w:tcPr>
                        <w:tcW w:w="0" w:type="auto"/>
                        <w:hideMark/>
                      </w:tcPr>
                      <w:p w:rsidR="00192512" w:rsidRPr="00192512" w:rsidRDefault="00192512" w:rsidP="00192512">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Диаграмма направленности антенны с пассивным рефлектором.</w:t>
                        </w:r>
                      </w:p>
                    </w:tc>
                  </w:tr>
                </w:tbl>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p>
              </w:tc>
            </w:tr>
            <w:tr w:rsidR="00192512" w:rsidRPr="00192512" w:rsidTr="00192512">
              <w:trPr>
                <w:tblCellSpacing w:w="0" w:type="dxa"/>
              </w:trPr>
              <w:tc>
                <w:tcPr>
                  <w:tcW w:w="0" w:type="auto"/>
                  <w:shd w:val="clear" w:color="auto" w:fill="DDDDDD"/>
                  <w:hideMark/>
                </w:tcPr>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Рефлекторы, не требующие самостоятельного питания и возбуждающиеся полем излучения антенны, называются </w:t>
                  </w:r>
                  <w:r w:rsidRPr="00192512">
                    <w:rPr>
                      <w:rFonts w:ascii="Times" w:eastAsia="Times New Roman" w:hAnsi="Times" w:cs="Times"/>
                      <w:i/>
                      <w:iCs/>
                      <w:color w:val="000000"/>
                      <w:sz w:val="24"/>
                      <w:szCs w:val="24"/>
                      <w:lang w:eastAsia="ru-RU"/>
                    </w:rPr>
                    <w:t>пассивными</w:t>
                  </w:r>
                  <w:r w:rsidRPr="00192512">
                    <w:rPr>
                      <w:rFonts w:ascii="Times" w:eastAsia="Times New Roman" w:hAnsi="Times" w:cs="Times"/>
                      <w:color w:val="000000"/>
                      <w:sz w:val="24"/>
                      <w:szCs w:val="24"/>
                      <w:lang w:eastAsia="ru-RU"/>
                    </w:rPr>
                    <w:t> в отличие от рефлекторов, питаемых от генератора, которые называются </w:t>
                  </w:r>
                  <w:r w:rsidRPr="00192512">
                    <w:rPr>
                      <w:rFonts w:ascii="Times" w:eastAsia="Times New Roman" w:hAnsi="Times" w:cs="Times"/>
                      <w:i/>
                      <w:iCs/>
                      <w:color w:val="000000"/>
                      <w:sz w:val="24"/>
                      <w:szCs w:val="24"/>
                      <w:lang w:eastAsia="ru-RU"/>
                    </w:rPr>
                    <w:t>активными</w:t>
                  </w:r>
                  <w:r w:rsidRPr="00192512">
                    <w:rPr>
                      <w:rFonts w:ascii="Times" w:eastAsia="Times New Roman" w:hAnsi="Times" w:cs="Times"/>
                      <w:color w:val="000000"/>
                      <w:sz w:val="24"/>
                      <w:szCs w:val="24"/>
                      <w:lang w:eastAsia="ru-RU"/>
                    </w:rPr>
                    <w:t xml:space="preserve">. Антенны с пассивными рефлекторами имеют более простую систему питания и менее сложны в настройке, поэтому они </w:t>
                  </w:r>
                  <w:r w:rsidRPr="00192512">
                    <w:rPr>
                      <w:rFonts w:ascii="Times" w:eastAsia="Times New Roman" w:hAnsi="Times" w:cs="Times"/>
                      <w:color w:val="000000"/>
                      <w:sz w:val="24"/>
                      <w:szCs w:val="24"/>
                      <w:lang w:eastAsia="ru-RU"/>
                    </w:rPr>
                    <w:lastRenderedPageBreak/>
                    <w:t>получили широкое распространение.</w:t>
                  </w:r>
                </w:p>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 xml:space="preserve">В системе, состоящей из антенны и активного рефлектора, вибраторы можно заставить поменяться ролями, изменив, например, направление тока в одном из них </w:t>
                  </w:r>
                  <w:proofErr w:type="gramStart"/>
                  <w:r w:rsidRPr="00192512">
                    <w:rPr>
                      <w:rFonts w:ascii="Times" w:eastAsia="Times New Roman" w:hAnsi="Times" w:cs="Times"/>
                      <w:color w:val="000000"/>
                      <w:sz w:val="24"/>
                      <w:szCs w:val="24"/>
                      <w:lang w:eastAsia="ru-RU"/>
                    </w:rPr>
                    <w:t>на</w:t>
                  </w:r>
                  <w:proofErr w:type="gramEnd"/>
                  <w:r w:rsidRPr="00192512">
                    <w:rPr>
                      <w:rFonts w:ascii="Times" w:eastAsia="Times New Roman" w:hAnsi="Times" w:cs="Times"/>
                      <w:color w:val="000000"/>
                      <w:sz w:val="24"/>
                      <w:szCs w:val="24"/>
                      <w:lang w:eastAsia="ru-RU"/>
                    </w:rPr>
                    <w:t xml:space="preserve"> обратное. При этом ток в вибраторе 2 будет опережать ток в вибраторе </w:t>
                  </w:r>
                  <w:proofErr w:type="gramStart"/>
                  <w:r w:rsidRPr="00192512">
                    <w:rPr>
                      <w:rFonts w:ascii="Times" w:eastAsia="Times New Roman" w:hAnsi="Times" w:cs="Times"/>
                      <w:color w:val="000000"/>
                      <w:sz w:val="24"/>
                      <w:szCs w:val="24"/>
                      <w:lang w:eastAsia="ru-RU"/>
                    </w:rPr>
                    <w:t>1</w:t>
                  </w:r>
                  <w:proofErr w:type="gramEnd"/>
                  <w:r w:rsidRPr="00192512">
                    <w:rPr>
                      <w:rFonts w:ascii="Times" w:eastAsia="Times New Roman" w:hAnsi="Times" w:cs="Times"/>
                      <w:color w:val="000000"/>
                      <w:sz w:val="24"/>
                      <w:szCs w:val="24"/>
                      <w:lang w:eastAsia="ru-RU"/>
                    </w:rPr>
                    <w:t xml:space="preserve"> и диаграмма направленности антенны изменит свою ориентацию на 180° (</w:t>
                  </w:r>
                  <w:r w:rsidRPr="00192512">
                    <w:rPr>
                      <w:rFonts w:ascii="Times" w:eastAsia="Times New Roman" w:hAnsi="Times" w:cs="Times"/>
                      <w:b/>
                      <w:bCs/>
                      <w:color w:val="000000"/>
                      <w:sz w:val="24"/>
                      <w:szCs w:val="24"/>
                      <w:lang w:eastAsia="ru-RU"/>
                    </w:rPr>
                    <w:t>рис. 6-24</w:t>
                  </w:r>
                  <w:r w:rsidRPr="00192512">
                    <w:rPr>
                      <w:rFonts w:ascii="Times" w:eastAsia="Times New Roman" w:hAnsi="Times" w:cs="Times"/>
                      <w:color w:val="000000"/>
                      <w:sz w:val="24"/>
                      <w:szCs w:val="24"/>
                      <w:lang w:eastAsia="ru-RU"/>
                    </w:rPr>
                    <w:t>). То же самое нетрудно осуществить и в системе, состоящей из антенны и пассивного рефлектора.</w:t>
                  </w:r>
                </w:p>
              </w:tc>
            </w:tr>
            <w:tr w:rsidR="00192512" w:rsidRPr="00192512" w:rsidTr="00192512">
              <w:trPr>
                <w:tblCellSpacing w:w="0" w:type="dxa"/>
              </w:trPr>
              <w:tc>
                <w:tcPr>
                  <w:tcW w:w="0" w:type="auto"/>
                  <w:shd w:val="clear" w:color="auto" w:fill="DDDDDD"/>
                  <w:vAlign w:val="center"/>
                  <w:hideMark/>
                </w:tcPr>
                <w:tbl>
                  <w:tblPr>
                    <w:tblW w:w="5700" w:type="dxa"/>
                    <w:jc w:val="center"/>
                    <w:tblCellSpacing w:w="0" w:type="dxa"/>
                    <w:tblCellMar>
                      <w:top w:w="60" w:type="dxa"/>
                      <w:left w:w="60" w:type="dxa"/>
                      <w:bottom w:w="60" w:type="dxa"/>
                      <w:right w:w="60" w:type="dxa"/>
                    </w:tblCellMar>
                    <w:tblLook w:val="04A0"/>
                  </w:tblPr>
                  <w:tblGrid>
                    <w:gridCol w:w="1132"/>
                    <w:gridCol w:w="4568"/>
                  </w:tblGrid>
                  <w:tr w:rsidR="00192512" w:rsidRPr="00192512">
                    <w:trPr>
                      <w:tblCellSpacing w:w="0" w:type="dxa"/>
                      <w:jc w:val="center"/>
                    </w:trPr>
                    <w:tc>
                      <w:tcPr>
                        <w:tcW w:w="0" w:type="auto"/>
                        <w:gridSpan w:val="2"/>
                        <w:vAlign w:val="center"/>
                        <w:hideMark/>
                      </w:tcPr>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867025" cy="2114550"/>
                              <wp:effectExtent l="19050" t="0" r="9525" b="0"/>
                              <wp:docPr id="212" name="Рисунок 212" descr="http://radio-1895.ru/images/izulinpic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radio-1895.ru/images/izulinpic06-24.jpg"/>
                                      <pic:cNvPicPr>
                                        <a:picLocks noChangeAspect="1" noChangeArrowheads="1"/>
                                      </pic:cNvPicPr>
                                    </pic:nvPicPr>
                                    <pic:blipFill>
                                      <a:blip r:embed="rId72"/>
                                      <a:srcRect/>
                                      <a:stretch>
                                        <a:fillRect/>
                                      </a:stretch>
                                    </pic:blipFill>
                                    <pic:spPr bwMode="auto">
                                      <a:xfrm>
                                        <a:off x="0" y="0"/>
                                        <a:ext cx="2867025" cy="2114550"/>
                                      </a:xfrm>
                                      <a:prstGeom prst="rect">
                                        <a:avLst/>
                                      </a:prstGeom>
                                      <a:noFill/>
                                      <a:ln w="9525">
                                        <a:noFill/>
                                        <a:miter lim="800000"/>
                                        <a:headEnd/>
                                        <a:tailEnd/>
                                      </a:ln>
                                    </pic:spPr>
                                  </pic:pic>
                                </a:graphicData>
                              </a:graphic>
                            </wp:inline>
                          </w:drawing>
                        </w:r>
                      </w:p>
                    </w:tc>
                  </w:tr>
                  <w:tr w:rsidR="00192512" w:rsidRPr="00192512">
                    <w:trPr>
                      <w:tblCellSpacing w:w="0" w:type="dxa"/>
                      <w:jc w:val="center"/>
                    </w:trPr>
                    <w:tc>
                      <w:tcPr>
                        <w:tcW w:w="0" w:type="auto"/>
                        <w:noWrap/>
                        <w:hideMark/>
                      </w:tcPr>
                      <w:p w:rsidR="00192512" w:rsidRPr="00192512" w:rsidRDefault="00192512" w:rsidP="00192512">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6-24.</w:t>
                        </w:r>
                      </w:p>
                    </w:tc>
                    <w:tc>
                      <w:tcPr>
                        <w:tcW w:w="0" w:type="auto"/>
                        <w:hideMark/>
                      </w:tcPr>
                      <w:p w:rsidR="00192512" w:rsidRPr="00192512" w:rsidRDefault="00192512" w:rsidP="00192512">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Изменение диаграммы направленности антенны с рефлектором при изменении фазы тока в одном из вибраторов на 180°.</w:t>
                        </w:r>
                      </w:p>
                    </w:tc>
                  </w:tr>
                </w:tbl>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p>
              </w:tc>
            </w:tr>
            <w:tr w:rsidR="00192512" w:rsidRPr="00192512" w:rsidTr="00192512">
              <w:trPr>
                <w:tblCellSpacing w:w="0" w:type="dxa"/>
              </w:trPr>
              <w:tc>
                <w:tcPr>
                  <w:tcW w:w="0" w:type="auto"/>
                  <w:shd w:val="clear" w:color="auto" w:fill="DDDDDD"/>
                  <w:hideMark/>
                </w:tcPr>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Вид и положение диаграммы направленности определяются одновременно расстоянием между вибраторами и сдвигом фаз между токами в вибраторах. Изменяя расстояние и сдвиг фаз, можно получать различные диаграммы направленности. На </w:t>
                  </w:r>
                  <w:r w:rsidRPr="00192512">
                    <w:rPr>
                      <w:rFonts w:ascii="Times" w:eastAsia="Times New Roman" w:hAnsi="Times" w:cs="Times"/>
                      <w:b/>
                      <w:bCs/>
                      <w:color w:val="000000"/>
                      <w:sz w:val="24"/>
                      <w:szCs w:val="24"/>
                      <w:lang w:eastAsia="ru-RU"/>
                    </w:rPr>
                    <w:t>рис. 6-25</w:t>
                  </w:r>
                  <w:r w:rsidRPr="00192512">
                    <w:rPr>
                      <w:rFonts w:ascii="Times" w:eastAsia="Times New Roman" w:hAnsi="Times" w:cs="Times"/>
                      <w:color w:val="000000"/>
                      <w:sz w:val="24"/>
                      <w:szCs w:val="24"/>
                      <w:lang w:eastAsia="ru-RU"/>
                    </w:rPr>
                    <w:t> приведены диаграммы направленности для антенны с пассивным вибратором. В каждом горизонтальном ряду на этом рисунке изображены диаграммы направленности антенны с пассивным вибратором при фиксированном расстоянии между ней и вибратором при различной настройке последнего. Настройку пассивного вибратора характеризует угол сдвига фаз </w:t>
                  </w:r>
                  <w:r>
                    <w:rPr>
                      <w:rFonts w:ascii="Times" w:eastAsia="Times New Roman" w:hAnsi="Times" w:cs="Times"/>
                      <w:noProof/>
                      <w:color w:val="000000"/>
                      <w:sz w:val="24"/>
                      <w:szCs w:val="24"/>
                      <w:lang w:eastAsia="ru-RU"/>
                    </w:rPr>
                    <w:drawing>
                      <wp:inline distT="0" distB="0" distL="0" distR="0">
                        <wp:extent cx="133350" cy="123825"/>
                        <wp:effectExtent l="19050" t="0" r="0" b="0"/>
                        <wp:docPr id="213" name="Рисунок 213" descr="http://radio-1895.ru/images/fib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radio-1895.ru/images/fibp.gif"/>
                                <pic:cNvPicPr>
                                  <a:picLocks noChangeAspect="1" noChangeArrowheads="1"/>
                                </pic:cNvPicPr>
                              </pic:nvPicPr>
                              <pic:blipFill>
                                <a:blip r:embed="rId73"/>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xml:space="preserve"> между током и напряжением в нем; она достигается изменением длины вибратора или присоединяемого к нему шлейфа. Рассматривая вертикальные ряды, можно проследить, как изменяется диаграмма направленности системы при фиксированной настройке пассивного вибратора и различных расстояниях между вибраторами. Легко видеть, что при различной </w:t>
                  </w:r>
                  <w:proofErr w:type="spellStart"/>
                  <w:r w:rsidRPr="00192512">
                    <w:rPr>
                      <w:rFonts w:ascii="Times" w:eastAsia="Times New Roman" w:hAnsi="Times" w:cs="Times"/>
                      <w:color w:val="000000"/>
                      <w:sz w:val="24"/>
                      <w:szCs w:val="24"/>
                      <w:lang w:eastAsia="ru-RU"/>
                    </w:rPr>
                    <w:t>расстройке</w:t>
                  </w:r>
                  <w:proofErr w:type="spellEnd"/>
                  <w:r w:rsidRPr="00192512">
                    <w:rPr>
                      <w:rFonts w:ascii="Times" w:eastAsia="Times New Roman" w:hAnsi="Times" w:cs="Times"/>
                      <w:color w:val="000000"/>
                      <w:sz w:val="24"/>
                      <w:szCs w:val="24"/>
                      <w:lang w:eastAsia="ru-RU"/>
                    </w:rPr>
                    <w:t xml:space="preserve"> и при одном и том же расстоянии пассивный вибратор может либо почти не влиять на диаграмму направленности антенны, либо играть роль рефлектора, либо, наоборот, направлять излучение на себя. В этом случае пассивный вибратор называют </w:t>
                  </w:r>
                  <w:r w:rsidRPr="00192512">
                    <w:rPr>
                      <w:rFonts w:ascii="Times" w:eastAsia="Times New Roman" w:hAnsi="Times" w:cs="Times"/>
                      <w:i/>
                      <w:iCs/>
                      <w:color w:val="000000"/>
                      <w:sz w:val="24"/>
                      <w:szCs w:val="24"/>
                      <w:lang w:eastAsia="ru-RU"/>
                    </w:rPr>
                    <w:t>директором</w:t>
                  </w:r>
                  <w:r w:rsidRPr="00192512">
                    <w:rPr>
                      <w:rFonts w:ascii="Times" w:eastAsia="Times New Roman" w:hAnsi="Times" w:cs="Times"/>
                      <w:color w:val="000000"/>
                      <w:sz w:val="24"/>
                      <w:szCs w:val="24"/>
                      <w:lang w:eastAsia="ru-RU"/>
                    </w:rPr>
                    <w:t>.</w:t>
                  </w:r>
                </w:p>
              </w:tc>
            </w:tr>
            <w:tr w:rsidR="00192512" w:rsidRPr="00192512" w:rsidTr="00192512">
              <w:trPr>
                <w:tblCellSpacing w:w="0" w:type="dxa"/>
              </w:trPr>
              <w:tc>
                <w:tcPr>
                  <w:tcW w:w="0" w:type="auto"/>
                  <w:shd w:val="clear" w:color="auto" w:fill="DDDDDD"/>
                  <w:vAlign w:val="center"/>
                  <w:hideMark/>
                </w:tcPr>
                <w:tbl>
                  <w:tblPr>
                    <w:tblW w:w="9600" w:type="dxa"/>
                    <w:jc w:val="center"/>
                    <w:tblCellSpacing w:w="0" w:type="dxa"/>
                    <w:tblCellMar>
                      <w:top w:w="60" w:type="dxa"/>
                      <w:left w:w="60" w:type="dxa"/>
                      <w:bottom w:w="60" w:type="dxa"/>
                      <w:right w:w="60" w:type="dxa"/>
                    </w:tblCellMar>
                    <w:tblLook w:val="04A0"/>
                  </w:tblPr>
                  <w:tblGrid>
                    <w:gridCol w:w="1132"/>
                    <w:gridCol w:w="8468"/>
                  </w:tblGrid>
                  <w:tr w:rsidR="00192512" w:rsidRPr="00192512">
                    <w:trPr>
                      <w:tblCellSpacing w:w="0" w:type="dxa"/>
                      <w:jc w:val="center"/>
                    </w:trPr>
                    <w:tc>
                      <w:tcPr>
                        <w:tcW w:w="0" w:type="auto"/>
                        <w:gridSpan w:val="2"/>
                        <w:vAlign w:val="center"/>
                        <w:hideMark/>
                      </w:tcPr>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876800" cy="3286125"/>
                              <wp:effectExtent l="19050" t="0" r="0" b="0"/>
                              <wp:docPr id="214" name="Рисунок 214" descr="http://radio-1895.ru/images/izulinpic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radio-1895.ru/images/izulinpic06-25.jpg"/>
                                      <pic:cNvPicPr>
                                        <a:picLocks noChangeAspect="1" noChangeArrowheads="1"/>
                                      </pic:cNvPicPr>
                                    </pic:nvPicPr>
                                    <pic:blipFill>
                                      <a:blip r:embed="rId74"/>
                                      <a:srcRect/>
                                      <a:stretch>
                                        <a:fillRect/>
                                      </a:stretch>
                                    </pic:blipFill>
                                    <pic:spPr bwMode="auto">
                                      <a:xfrm>
                                        <a:off x="0" y="0"/>
                                        <a:ext cx="4876800" cy="3286125"/>
                                      </a:xfrm>
                                      <a:prstGeom prst="rect">
                                        <a:avLst/>
                                      </a:prstGeom>
                                      <a:noFill/>
                                      <a:ln w="9525">
                                        <a:noFill/>
                                        <a:miter lim="800000"/>
                                        <a:headEnd/>
                                        <a:tailEnd/>
                                      </a:ln>
                                    </pic:spPr>
                                  </pic:pic>
                                </a:graphicData>
                              </a:graphic>
                            </wp:inline>
                          </w:drawing>
                        </w:r>
                      </w:p>
                    </w:tc>
                  </w:tr>
                  <w:tr w:rsidR="00192512" w:rsidRPr="00192512">
                    <w:trPr>
                      <w:tblCellSpacing w:w="0" w:type="dxa"/>
                      <w:jc w:val="center"/>
                    </w:trPr>
                    <w:tc>
                      <w:tcPr>
                        <w:tcW w:w="0" w:type="auto"/>
                        <w:noWrap/>
                        <w:hideMark/>
                      </w:tcPr>
                      <w:p w:rsidR="00192512" w:rsidRPr="00192512" w:rsidRDefault="00192512" w:rsidP="00192512">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6-25.</w:t>
                        </w:r>
                      </w:p>
                    </w:tc>
                    <w:tc>
                      <w:tcPr>
                        <w:tcW w:w="0" w:type="auto"/>
                        <w:hideMark/>
                      </w:tcPr>
                      <w:p w:rsidR="00192512" w:rsidRPr="00192512" w:rsidRDefault="00192512" w:rsidP="00192512">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Диаграммы направленности и значения сопротивления излучения антенны с пассивным вибратором при различной настройке и различных расстояниях между антенной и вибратором.</w:t>
                        </w:r>
                      </w:p>
                    </w:tc>
                  </w:tr>
                </w:tbl>
                <w:p w:rsidR="00192512" w:rsidRPr="00192512" w:rsidRDefault="00192512" w:rsidP="00192512">
                  <w:pPr>
                    <w:spacing w:after="0" w:line="240" w:lineRule="auto"/>
                    <w:jc w:val="center"/>
                    <w:rPr>
                      <w:rFonts w:ascii="Times New Roman" w:eastAsia="Times New Roman" w:hAnsi="Times New Roman" w:cs="Times New Roman"/>
                      <w:sz w:val="24"/>
                      <w:szCs w:val="24"/>
                      <w:lang w:eastAsia="ru-RU"/>
                    </w:rPr>
                  </w:pPr>
                </w:p>
              </w:tc>
            </w:tr>
            <w:tr w:rsidR="00192512" w:rsidRPr="00192512" w:rsidTr="00192512">
              <w:trPr>
                <w:tblCellSpacing w:w="0" w:type="dxa"/>
              </w:trPr>
              <w:tc>
                <w:tcPr>
                  <w:tcW w:w="0" w:type="auto"/>
                  <w:shd w:val="clear" w:color="auto" w:fill="DDDDDD"/>
                  <w:hideMark/>
                </w:tcPr>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Точно так же, рассматривая вертикальные ряды диаграмм, можно убедиться, что пассивные вибраторы, имеющие одинаковый сдвиг фаз, могут играть роль рефлектора или директора в зависимости от расстояния до антенны. При этом заметно, что с уменьшением расстояния компенсация излучения в направлении, обратном направлению главного излучения, получается много лучше, чем при больших расстояниях. Это объясняется увеличением амплитуды тока, наведенного в пассивном вибраторе при сближении его с антенной.</w:t>
                  </w:r>
                </w:p>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В антенной технике широко используются как рефлекторы, так и директоры, а в некоторых случаях применяются и те, и другие вместе.</w:t>
                  </w:r>
                </w:p>
                <w:p w:rsidR="00192512" w:rsidRPr="00192512" w:rsidRDefault="00192512" w:rsidP="00192512">
                  <w:pPr>
                    <w:spacing w:before="140" w:after="240" w:line="307" w:lineRule="atLeast"/>
                    <w:ind w:left="240" w:right="240"/>
                    <w:jc w:val="both"/>
                    <w:rPr>
                      <w:rFonts w:ascii="Times" w:eastAsia="Times New Roman" w:hAnsi="Times" w:cs="Times"/>
                      <w:color w:val="000000"/>
                      <w:sz w:val="24"/>
                      <w:szCs w:val="24"/>
                      <w:lang w:eastAsia="ru-RU"/>
                    </w:rPr>
                  </w:pPr>
                  <w:proofErr w:type="gramStart"/>
                  <w:r w:rsidRPr="00192512">
                    <w:rPr>
                      <w:rFonts w:ascii="Times" w:eastAsia="Times New Roman" w:hAnsi="Times" w:cs="Times"/>
                      <w:color w:val="000000"/>
                      <w:sz w:val="24"/>
                      <w:szCs w:val="24"/>
                      <w:lang w:eastAsia="ru-RU"/>
                    </w:rPr>
                    <w:t>На </w:t>
                  </w:r>
                  <w:r w:rsidRPr="00192512">
                    <w:rPr>
                      <w:rFonts w:ascii="Times" w:eastAsia="Times New Roman" w:hAnsi="Times" w:cs="Times"/>
                      <w:b/>
                      <w:bCs/>
                      <w:color w:val="000000"/>
                      <w:sz w:val="24"/>
                      <w:szCs w:val="24"/>
                      <w:lang w:eastAsia="ru-RU"/>
                    </w:rPr>
                    <w:t>рис. 6-25</w:t>
                  </w:r>
                  <w:r w:rsidRPr="00192512">
                    <w:rPr>
                      <w:rFonts w:ascii="Times" w:eastAsia="Times New Roman" w:hAnsi="Times" w:cs="Times"/>
                      <w:color w:val="000000"/>
                      <w:sz w:val="24"/>
                      <w:szCs w:val="24"/>
                      <w:lang w:eastAsia="ru-RU"/>
                    </w:rPr>
                    <w:t> над каждой из диаграмм направленности указано сопротивление излучения для антенны, состоящей из полуволновых активного и пассивного вибраторов.</w:t>
                  </w:r>
                  <w:proofErr w:type="gramEnd"/>
                  <w:r w:rsidRPr="00192512">
                    <w:rPr>
                      <w:rFonts w:ascii="Times" w:eastAsia="Times New Roman" w:hAnsi="Times" w:cs="Times"/>
                      <w:color w:val="000000"/>
                      <w:sz w:val="24"/>
                      <w:szCs w:val="24"/>
                      <w:lang w:eastAsia="ru-RU"/>
                    </w:rPr>
                    <w:t xml:space="preserve"> Из указанных величин видно, что с уменьшением расстояния между вибраторами сопротивление излучения уменьшается.</w:t>
                  </w:r>
                </w:p>
              </w:tc>
            </w:tr>
            <w:tr w:rsidR="00ED606F" w:rsidRPr="00ED606F" w:rsidTr="00ED606F">
              <w:trPr>
                <w:tblCellSpacing w:w="0" w:type="dxa"/>
              </w:trPr>
              <w:tc>
                <w:tcPr>
                  <w:tcW w:w="0" w:type="auto"/>
                  <w:shd w:val="clear" w:color="auto" w:fill="DDDDDD"/>
                  <w:hideMark/>
                </w:tcPr>
                <w:tbl>
                  <w:tblPr>
                    <w:tblpPr w:leftFromText="45" w:rightFromText="45" w:vertAnchor="text"/>
                    <w:tblW w:w="5000" w:type="pct"/>
                    <w:tblCellSpacing w:w="0" w:type="dxa"/>
                    <w:tblCellMar>
                      <w:left w:w="0" w:type="dxa"/>
                      <w:right w:w="0" w:type="dxa"/>
                    </w:tblCellMar>
                    <w:tblLook w:val="04A0"/>
                  </w:tblPr>
                  <w:tblGrid>
                    <w:gridCol w:w="1441"/>
                    <w:gridCol w:w="7914"/>
                  </w:tblGrid>
                  <w:tr w:rsidR="00ED606F" w:rsidRPr="00ED606F">
                    <w:trPr>
                      <w:tblCellSpacing w:w="0" w:type="dxa"/>
                    </w:trPr>
                    <w:tc>
                      <w:tcPr>
                        <w:tcW w:w="0" w:type="auto"/>
                        <w:noWrap/>
                        <w:hideMark/>
                      </w:tcPr>
                      <w:p w:rsidR="00ED606F" w:rsidRPr="00ED606F" w:rsidRDefault="00ED606F" w:rsidP="00ED606F">
                        <w:pPr>
                          <w:spacing w:before="140" w:after="140" w:line="240" w:lineRule="auto"/>
                          <w:ind w:left="1000"/>
                          <w:rPr>
                            <w:rFonts w:ascii="Times" w:eastAsia="Times New Roman" w:hAnsi="Times" w:cs="Times"/>
                            <w:b/>
                            <w:bCs/>
                            <w:color w:val="000000"/>
                            <w:sz w:val="24"/>
                            <w:szCs w:val="24"/>
                            <w:lang w:eastAsia="ru-RU"/>
                          </w:rPr>
                        </w:pPr>
                        <w:r w:rsidRPr="00ED606F">
                          <w:rPr>
                            <w:rFonts w:ascii="Times" w:eastAsia="Times New Roman" w:hAnsi="Times" w:cs="Times"/>
                            <w:b/>
                            <w:bCs/>
                            <w:color w:val="000000"/>
                            <w:sz w:val="24"/>
                            <w:szCs w:val="24"/>
                            <w:lang w:eastAsia="ru-RU"/>
                          </w:rPr>
                          <w:t>6-6. </w:t>
                        </w:r>
                      </w:p>
                    </w:tc>
                    <w:tc>
                      <w:tcPr>
                        <w:tcW w:w="5000" w:type="pct"/>
                        <w:hideMark/>
                      </w:tcPr>
                      <w:p w:rsidR="00ED606F" w:rsidRPr="00ED606F" w:rsidRDefault="00ED606F" w:rsidP="00ED606F">
                        <w:pPr>
                          <w:spacing w:before="140" w:after="140" w:line="240" w:lineRule="auto"/>
                          <w:ind w:right="1000"/>
                          <w:rPr>
                            <w:rFonts w:ascii="Times" w:eastAsia="Times New Roman" w:hAnsi="Times" w:cs="Times"/>
                            <w:b/>
                            <w:bCs/>
                            <w:color w:val="000000"/>
                            <w:sz w:val="24"/>
                            <w:szCs w:val="24"/>
                            <w:lang w:eastAsia="ru-RU"/>
                          </w:rPr>
                        </w:pPr>
                        <w:r w:rsidRPr="00ED606F">
                          <w:rPr>
                            <w:rFonts w:ascii="Times" w:eastAsia="Times New Roman" w:hAnsi="Times" w:cs="Times"/>
                            <w:b/>
                            <w:bCs/>
                            <w:color w:val="000000"/>
                            <w:sz w:val="24"/>
                            <w:szCs w:val="24"/>
                            <w:lang w:eastAsia="ru-RU"/>
                          </w:rPr>
                          <w:t>ДИАГРАММЫ НАПРАВЛЕННОСТИ АНТЕНН С УЧЕТОМ</w:t>
                        </w:r>
                        <w:r w:rsidRPr="00ED606F">
                          <w:rPr>
                            <w:rFonts w:ascii="Times" w:eastAsia="Times New Roman" w:hAnsi="Times" w:cs="Times"/>
                            <w:b/>
                            <w:bCs/>
                            <w:color w:val="000000"/>
                            <w:sz w:val="24"/>
                            <w:szCs w:val="24"/>
                            <w:lang w:eastAsia="ru-RU"/>
                          </w:rPr>
                          <w:br/>
                          <w:t>ВЛИЯНИЯ ПОВЕРХНОСТИ ЗЕМЛИ</w:t>
                        </w:r>
                      </w:p>
                    </w:tc>
                  </w:tr>
                </w:tbl>
                <w:p w:rsidR="00ED606F" w:rsidRPr="00ED606F" w:rsidRDefault="00ED606F" w:rsidP="00ED606F">
                  <w:pPr>
                    <w:spacing w:after="0" w:line="240" w:lineRule="auto"/>
                    <w:rPr>
                      <w:rFonts w:ascii="Times New Roman" w:eastAsia="Times New Roman" w:hAnsi="Times New Roman" w:cs="Times New Roman"/>
                      <w:sz w:val="24"/>
                      <w:szCs w:val="24"/>
                      <w:lang w:eastAsia="ru-RU"/>
                    </w:rPr>
                  </w:pPr>
                </w:p>
              </w:tc>
            </w:tr>
            <w:tr w:rsidR="00ED606F" w:rsidRPr="00ED606F" w:rsidTr="00ED606F">
              <w:trPr>
                <w:tblCellSpacing w:w="0" w:type="dxa"/>
              </w:trPr>
              <w:tc>
                <w:tcPr>
                  <w:tcW w:w="0" w:type="auto"/>
                  <w:shd w:val="clear" w:color="auto" w:fill="DDDDDD"/>
                  <w:hideMark/>
                </w:tcPr>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Горизонтальный провод, расположенный низко над землей (на высоте, малой по сравнению с длиной волны), практически ничего не излучает, так как при этом он образует со своим зеркальным изображением обычную двухпроводную длинную линию. С увеличением высоты расстояние между антенной и ее зеркальным изображением растет, и, когда оно становится соизмеримым с длиной волны, они образуют излучающую противофазную систему. Естественно, что вид характеристики излучения изменяется в зависимости от высоты. На </w:t>
                  </w:r>
                  <w:r w:rsidRPr="00ED606F">
                    <w:rPr>
                      <w:rFonts w:ascii="Times" w:eastAsia="Times New Roman" w:hAnsi="Times" w:cs="Times"/>
                      <w:b/>
                      <w:bCs/>
                      <w:color w:val="000000"/>
                      <w:sz w:val="24"/>
                      <w:szCs w:val="24"/>
                      <w:lang w:eastAsia="ru-RU"/>
                    </w:rPr>
                    <w:t>рис. 6-26</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а</w:t>
                  </w:r>
                  <w:r w:rsidRPr="00ED606F">
                    <w:rPr>
                      <w:rFonts w:ascii="Times" w:eastAsia="Times New Roman" w:hAnsi="Times" w:cs="Times"/>
                      <w:color w:val="000000"/>
                      <w:sz w:val="24"/>
                      <w:szCs w:val="24"/>
                      <w:lang w:eastAsia="ru-RU"/>
                    </w:rPr>
                    <w:t xml:space="preserve">, приведены диаграммы направленности расположенного над землей полуволнового </w:t>
                  </w:r>
                  <w:r w:rsidRPr="00ED606F">
                    <w:rPr>
                      <w:rFonts w:ascii="Times" w:eastAsia="Times New Roman" w:hAnsi="Times" w:cs="Times"/>
                      <w:color w:val="000000"/>
                      <w:sz w:val="24"/>
                      <w:szCs w:val="24"/>
                      <w:lang w:eastAsia="ru-RU"/>
                    </w:rPr>
                    <w:lastRenderedPageBreak/>
                    <w:t>вибратора в плоскости, перпендикулярной его оси. Рассмотрение этих диаграмм приводит к выводу, что горизонтальная антенна, расположенная над хорошо проводящей землей, не излучает энергии вдоль поверхности земли.</w:t>
                  </w:r>
                </w:p>
              </w:tc>
            </w:tr>
            <w:tr w:rsidR="00ED606F" w:rsidRPr="00ED606F" w:rsidTr="00ED606F">
              <w:trPr>
                <w:tblCellSpacing w:w="0" w:type="dxa"/>
              </w:trPr>
              <w:tc>
                <w:tcPr>
                  <w:tcW w:w="0" w:type="auto"/>
                  <w:shd w:val="clear" w:color="auto" w:fill="DDDDDD"/>
                  <w:vAlign w:val="center"/>
                  <w:hideMark/>
                </w:tcPr>
                <w:tbl>
                  <w:tblPr>
                    <w:tblW w:w="9600" w:type="dxa"/>
                    <w:jc w:val="center"/>
                    <w:tblCellSpacing w:w="0" w:type="dxa"/>
                    <w:tblCellMar>
                      <w:top w:w="60" w:type="dxa"/>
                      <w:left w:w="60" w:type="dxa"/>
                      <w:bottom w:w="60" w:type="dxa"/>
                      <w:right w:w="60" w:type="dxa"/>
                    </w:tblCellMar>
                    <w:tblLook w:val="04A0"/>
                  </w:tblPr>
                  <w:tblGrid>
                    <w:gridCol w:w="1132"/>
                    <w:gridCol w:w="8468"/>
                  </w:tblGrid>
                  <w:tr w:rsidR="00ED606F" w:rsidRPr="00ED606F">
                    <w:trPr>
                      <w:tblCellSpacing w:w="0" w:type="dxa"/>
                      <w:jc w:val="center"/>
                    </w:trPr>
                    <w:tc>
                      <w:tcPr>
                        <w:tcW w:w="0" w:type="auto"/>
                        <w:gridSpan w:val="2"/>
                        <w:vAlign w:val="center"/>
                        <w:hideMark/>
                      </w:tcPr>
                      <w:p w:rsidR="00ED606F" w:rsidRPr="00ED606F" w:rsidRDefault="00ED606F" w:rsidP="00ED60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438775" cy="3343275"/>
                              <wp:effectExtent l="19050" t="0" r="9525" b="0"/>
                              <wp:docPr id="235" name="Рисунок 235" descr="http://radio-1895.ru/images/izulinpic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radio-1895.ru/images/izulinpic06-26.jpg"/>
                                      <pic:cNvPicPr>
                                        <a:picLocks noChangeAspect="1" noChangeArrowheads="1"/>
                                      </pic:cNvPicPr>
                                    </pic:nvPicPr>
                                    <pic:blipFill>
                                      <a:blip r:embed="rId75"/>
                                      <a:srcRect/>
                                      <a:stretch>
                                        <a:fillRect/>
                                      </a:stretch>
                                    </pic:blipFill>
                                    <pic:spPr bwMode="auto">
                                      <a:xfrm>
                                        <a:off x="0" y="0"/>
                                        <a:ext cx="5438775" cy="3343275"/>
                                      </a:xfrm>
                                      <a:prstGeom prst="rect">
                                        <a:avLst/>
                                      </a:prstGeom>
                                      <a:noFill/>
                                      <a:ln w="9525">
                                        <a:noFill/>
                                        <a:miter lim="800000"/>
                                        <a:headEnd/>
                                        <a:tailEnd/>
                                      </a:ln>
                                    </pic:spPr>
                                  </pic:pic>
                                </a:graphicData>
                              </a:graphic>
                            </wp:inline>
                          </w:drawing>
                        </w:r>
                      </w:p>
                    </w:tc>
                  </w:tr>
                  <w:tr w:rsidR="00ED606F" w:rsidRPr="00ED606F">
                    <w:trPr>
                      <w:tblCellSpacing w:w="0" w:type="dxa"/>
                      <w:jc w:val="center"/>
                    </w:trPr>
                    <w:tc>
                      <w:tcPr>
                        <w:tcW w:w="0" w:type="auto"/>
                        <w:noWrap/>
                        <w:hideMark/>
                      </w:tcPr>
                      <w:p w:rsidR="00ED606F" w:rsidRPr="00ED606F" w:rsidRDefault="00ED606F" w:rsidP="00ED606F">
                        <w:pPr>
                          <w:spacing w:after="0" w:line="240" w:lineRule="auto"/>
                          <w:jc w:val="right"/>
                          <w:rPr>
                            <w:rFonts w:ascii="Times New Roman" w:eastAsia="Times New Roman" w:hAnsi="Times New Roman" w:cs="Times New Roman"/>
                            <w:b/>
                            <w:bCs/>
                            <w:color w:val="000000"/>
                            <w:sz w:val="24"/>
                            <w:szCs w:val="24"/>
                            <w:lang w:eastAsia="ru-RU"/>
                          </w:rPr>
                        </w:pPr>
                        <w:r w:rsidRPr="00ED606F">
                          <w:rPr>
                            <w:rFonts w:ascii="Times New Roman" w:eastAsia="Times New Roman" w:hAnsi="Times New Roman" w:cs="Times New Roman"/>
                            <w:b/>
                            <w:bCs/>
                            <w:color w:val="000000"/>
                            <w:sz w:val="24"/>
                            <w:szCs w:val="24"/>
                            <w:lang w:eastAsia="ru-RU"/>
                          </w:rPr>
                          <w:t>Рис. 6-26.</w:t>
                        </w:r>
                      </w:p>
                    </w:tc>
                    <w:tc>
                      <w:tcPr>
                        <w:tcW w:w="0" w:type="auto"/>
                        <w:hideMark/>
                      </w:tcPr>
                      <w:p w:rsidR="00ED606F" w:rsidRPr="00ED606F" w:rsidRDefault="00ED606F" w:rsidP="00ED606F">
                        <w:pPr>
                          <w:spacing w:after="0" w:line="240" w:lineRule="auto"/>
                          <w:rPr>
                            <w:rFonts w:ascii="Times New Roman" w:eastAsia="Times New Roman" w:hAnsi="Times New Roman" w:cs="Times New Roman"/>
                            <w:i/>
                            <w:iCs/>
                            <w:color w:val="000000"/>
                            <w:sz w:val="24"/>
                            <w:szCs w:val="24"/>
                            <w:lang w:eastAsia="ru-RU"/>
                          </w:rPr>
                        </w:pPr>
                        <w:r w:rsidRPr="00ED606F">
                          <w:rPr>
                            <w:rFonts w:ascii="Times New Roman" w:eastAsia="Times New Roman" w:hAnsi="Times New Roman" w:cs="Times New Roman"/>
                            <w:i/>
                            <w:iCs/>
                            <w:color w:val="000000"/>
                            <w:sz w:val="24"/>
                            <w:szCs w:val="24"/>
                            <w:lang w:eastAsia="ru-RU"/>
                          </w:rPr>
                          <w:t>Диаграммы направленности полуволнового вибратора над хорошо проводящей землей.</w:t>
                        </w:r>
                      </w:p>
                    </w:tc>
                  </w:tr>
                </w:tbl>
                <w:p w:rsidR="00ED606F" w:rsidRPr="00ED606F" w:rsidRDefault="00ED606F" w:rsidP="00ED606F">
                  <w:pPr>
                    <w:spacing w:after="0" w:line="240" w:lineRule="auto"/>
                    <w:jc w:val="center"/>
                    <w:rPr>
                      <w:rFonts w:ascii="Times New Roman" w:eastAsia="Times New Roman" w:hAnsi="Times New Roman" w:cs="Times New Roman"/>
                      <w:sz w:val="24"/>
                      <w:szCs w:val="24"/>
                      <w:lang w:eastAsia="ru-RU"/>
                    </w:rPr>
                  </w:pPr>
                </w:p>
              </w:tc>
            </w:tr>
            <w:tr w:rsidR="00ED606F" w:rsidRPr="00ED606F" w:rsidTr="00ED606F">
              <w:trPr>
                <w:tblCellSpacing w:w="0" w:type="dxa"/>
              </w:trPr>
              <w:tc>
                <w:tcPr>
                  <w:tcW w:w="0" w:type="auto"/>
                  <w:shd w:val="clear" w:color="auto" w:fill="DDDDDD"/>
                  <w:hideMark/>
                </w:tcPr>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В вертикальной плоскости, проходящей через ось вибратора, интенсивность излучения также зависит от высоты. Для нахождения диаграммы направленности в этой плоскости воспользуемся общим правилом нахождения диаграмм сложных систем. В подавляющем большинстве случаев эти антенные системы строятся так, что отдельные излучатели, входящие в них, имеют одинаковые диаграммы направленности и одинаково ориентируются в пространстве. Это позволяет найти результирующую диаграмму направленности антенны в два приема.</w:t>
                  </w:r>
                </w:p>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 xml:space="preserve">Прежде </w:t>
                  </w:r>
                  <w:proofErr w:type="gramStart"/>
                  <w:r w:rsidRPr="00ED606F">
                    <w:rPr>
                      <w:rFonts w:ascii="Times" w:eastAsia="Times New Roman" w:hAnsi="Times" w:cs="Times"/>
                      <w:color w:val="000000"/>
                      <w:sz w:val="24"/>
                      <w:szCs w:val="24"/>
                      <w:lang w:eastAsia="ru-RU"/>
                    </w:rPr>
                    <w:t>всего</w:t>
                  </w:r>
                  <w:proofErr w:type="gramEnd"/>
                  <w:r w:rsidRPr="00ED606F">
                    <w:rPr>
                      <w:rFonts w:ascii="Times" w:eastAsia="Times New Roman" w:hAnsi="Times" w:cs="Times"/>
                      <w:color w:val="000000"/>
                      <w:sz w:val="24"/>
                      <w:szCs w:val="24"/>
                      <w:lang w:eastAsia="ru-RU"/>
                    </w:rPr>
                    <w:t xml:space="preserve"> рассчитывается результирующая диаграмма направленности системы в предположении, что все ее элементы излучают энергию равномерно по всем направлениям с некоторой средней интенсивностью, а затем учитывают неравномерность излучения вибраторов по различным направлениям, умножая графически диаграмму системы ненаправленных излучателей на диаграмму направленности вибратора (построенную в относительных единицах). На </w:t>
                  </w:r>
                  <w:r w:rsidRPr="00ED606F">
                    <w:rPr>
                      <w:rFonts w:ascii="Times" w:eastAsia="Times New Roman" w:hAnsi="Times" w:cs="Times"/>
                      <w:b/>
                      <w:bCs/>
                      <w:color w:val="000000"/>
                      <w:sz w:val="24"/>
                      <w:szCs w:val="24"/>
                      <w:lang w:eastAsia="ru-RU"/>
                    </w:rPr>
                    <w:t>рис. 6-26</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б</w:t>
                  </w:r>
                  <w:r w:rsidRPr="00ED606F">
                    <w:rPr>
                      <w:rFonts w:ascii="Times" w:eastAsia="Times New Roman" w:hAnsi="Times" w:cs="Times"/>
                      <w:color w:val="000000"/>
                      <w:sz w:val="24"/>
                      <w:szCs w:val="24"/>
                      <w:lang w:eastAsia="ru-RU"/>
                    </w:rPr>
                    <w:t>, представлены полученные таким образом диаграммы направленности поднятого на высоту </w:t>
                  </w:r>
                  <w:proofErr w:type="spellStart"/>
                  <w:r w:rsidRPr="00ED606F">
                    <w:rPr>
                      <w:rFonts w:ascii="Times" w:eastAsia="Times New Roman" w:hAnsi="Times" w:cs="Times"/>
                      <w:i/>
                      <w:iCs/>
                      <w:color w:val="000000"/>
                      <w:sz w:val="24"/>
                      <w:szCs w:val="24"/>
                      <w:lang w:eastAsia="ru-RU"/>
                    </w:rPr>
                    <w:t>h</w:t>
                  </w:r>
                  <w:proofErr w:type="spellEnd"/>
                  <w:r w:rsidRPr="00ED606F">
                    <w:rPr>
                      <w:rFonts w:ascii="Times" w:eastAsia="Times New Roman" w:hAnsi="Times" w:cs="Times"/>
                      <w:color w:val="000000"/>
                      <w:sz w:val="24"/>
                      <w:szCs w:val="24"/>
                      <w:lang w:eastAsia="ru-RU"/>
                    </w:rPr>
                    <w:t> полуволнового вибратора в плоскости, проходящей через его ось. Для этого диаграммы на </w:t>
                  </w:r>
                  <w:r w:rsidRPr="00ED606F">
                    <w:rPr>
                      <w:rFonts w:ascii="Times" w:eastAsia="Times New Roman" w:hAnsi="Times" w:cs="Times"/>
                      <w:b/>
                      <w:bCs/>
                      <w:color w:val="000000"/>
                      <w:sz w:val="24"/>
                      <w:szCs w:val="24"/>
                      <w:lang w:eastAsia="ru-RU"/>
                    </w:rPr>
                    <w:t>рис. 6-26</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а</w:t>
                  </w:r>
                  <w:r w:rsidRPr="00ED606F">
                    <w:rPr>
                      <w:rFonts w:ascii="Times" w:eastAsia="Times New Roman" w:hAnsi="Times" w:cs="Times"/>
                      <w:color w:val="000000"/>
                      <w:sz w:val="24"/>
                      <w:szCs w:val="24"/>
                      <w:lang w:eastAsia="ru-RU"/>
                    </w:rPr>
                    <w:t>, графически перемножают на диаграмму направленности полуволнового вибратора в данной плоскости, приведенную на </w:t>
                  </w:r>
                  <w:r w:rsidRPr="00ED606F">
                    <w:rPr>
                      <w:rFonts w:ascii="Times" w:eastAsia="Times New Roman" w:hAnsi="Times" w:cs="Times"/>
                      <w:b/>
                      <w:bCs/>
                      <w:color w:val="000000"/>
                      <w:sz w:val="24"/>
                      <w:szCs w:val="24"/>
                      <w:lang w:eastAsia="ru-RU"/>
                    </w:rPr>
                    <w:t>рис. 6-11</w:t>
                  </w:r>
                  <w:r w:rsidRPr="00ED606F">
                    <w:rPr>
                      <w:rFonts w:ascii="Times" w:eastAsia="Times New Roman" w:hAnsi="Times" w:cs="Times"/>
                      <w:color w:val="000000"/>
                      <w:sz w:val="24"/>
                      <w:szCs w:val="24"/>
                      <w:lang w:eastAsia="ru-RU"/>
                    </w:rPr>
                    <w:t>.</w:t>
                  </w:r>
                </w:p>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На </w:t>
                  </w:r>
                  <w:r w:rsidRPr="00ED606F">
                    <w:rPr>
                      <w:rFonts w:ascii="Times" w:eastAsia="Times New Roman" w:hAnsi="Times" w:cs="Times"/>
                      <w:b/>
                      <w:bCs/>
                      <w:color w:val="000000"/>
                      <w:sz w:val="24"/>
                      <w:szCs w:val="24"/>
                      <w:lang w:eastAsia="ru-RU"/>
                    </w:rPr>
                    <w:t>рис. 6-26</w:t>
                  </w:r>
                  <w:r w:rsidRPr="00ED606F">
                    <w:rPr>
                      <w:rFonts w:ascii="Times" w:eastAsia="Times New Roman" w:hAnsi="Times" w:cs="Times"/>
                      <w:color w:val="000000"/>
                      <w:sz w:val="24"/>
                      <w:szCs w:val="24"/>
                      <w:lang w:eastAsia="ru-RU"/>
                    </w:rPr>
                    <w:t> видно, что с увеличением высоты возрастает число лепестков в диаграмме направленности и одновременно увеличивается направленность излучения. В направлении максимального излучения поле горизонтальной антенны превышает поле ненаправленного излучателя в </w:t>
                  </w:r>
                  <w:r w:rsidRPr="00ED606F">
                    <w:rPr>
                      <w:rFonts w:ascii="Times" w:eastAsia="Times New Roman" w:hAnsi="Times" w:cs="Times"/>
                      <w:i/>
                      <w:iCs/>
                      <w:color w:val="000000"/>
                      <w:sz w:val="24"/>
                      <w:szCs w:val="24"/>
                      <w:lang w:eastAsia="ru-RU"/>
                    </w:rPr>
                    <w:t>1,4-1,7</w:t>
                  </w:r>
                  <w:r w:rsidRPr="00ED606F">
                    <w:rPr>
                      <w:rFonts w:ascii="Times" w:eastAsia="Times New Roman" w:hAnsi="Times" w:cs="Times"/>
                      <w:color w:val="000000"/>
                      <w:sz w:val="24"/>
                      <w:szCs w:val="24"/>
                      <w:lang w:eastAsia="ru-RU"/>
                    </w:rPr>
                    <w:t xml:space="preserve"> раза при изменении высоты </w:t>
                  </w:r>
                  <w:r w:rsidRPr="00ED606F">
                    <w:rPr>
                      <w:rFonts w:ascii="Times" w:eastAsia="Times New Roman" w:hAnsi="Times" w:cs="Times"/>
                      <w:color w:val="000000"/>
                      <w:sz w:val="24"/>
                      <w:szCs w:val="24"/>
                      <w:lang w:eastAsia="ru-RU"/>
                    </w:rPr>
                    <w:lastRenderedPageBreak/>
                    <w:t>подвеса от </w:t>
                  </w:r>
                  <w:proofErr w:type="spellStart"/>
                  <w:r w:rsidRPr="00ED606F">
                    <w:rPr>
                      <w:rFonts w:ascii="Times" w:eastAsia="Times New Roman" w:hAnsi="Times" w:cs="Times"/>
                      <w:i/>
                      <w:iCs/>
                      <w:color w:val="000000"/>
                      <w:sz w:val="24"/>
                      <w:szCs w:val="24"/>
                      <w:lang w:eastAsia="ru-RU"/>
                    </w:rPr>
                    <w:t>h</w:t>
                  </w:r>
                  <w:proofErr w:type="spellEnd"/>
                  <w:r w:rsidRPr="00ED606F">
                    <w:rPr>
                      <w:rFonts w:ascii="Times" w:eastAsia="Times New Roman" w:hAnsi="Times" w:cs="Times"/>
                      <w:color w:val="000000"/>
                      <w:sz w:val="24"/>
                      <w:szCs w:val="24"/>
                      <w:lang w:eastAsia="ru-RU"/>
                    </w:rPr>
                    <w:t> = </w:t>
                  </w:r>
                  <w:r w:rsidRPr="00ED606F">
                    <w:rPr>
                      <w:rFonts w:ascii="Times" w:eastAsia="Times New Roman" w:hAnsi="Times" w:cs="Times"/>
                      <w:i/>
                      <w:iCs/>
                      <w:color w:val="000000"/>
                      <w:sz w:val="24"/>
                      <w:szCs w:val="24"/>
                      <w:lang w:eastAsia="ru-RU"/>
                    </w:rPr>
                    <w:t>0,25</w:t>
                  </w:r>
                  <w:r>
                    <w:rPr>
                      <w:rFonts w:ascii="Times" w:eastAsia="Times New Roman" w:hAnsi="Times" w:cs="Times"/>
                      <w:noProof/>
                      <w:color w:val="000000"/>
                      <w:sz w:val="24"/>
                      <w:szCs w:val="24"/>
                      <w:lang w:eastAsia="ru-RU"/>
                    </w:rPr>
                    <w:drawing>
                      <wp:inline distT="0" distB="0" distL="0" distR="0">
                        <wp:extent cx="95250" cy="104775"/>
                        <wp:effectExtent l="19050" t="0" r="0" b="0"/>
                        <wp:docPr id="236" name="Рисунок 236"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до </w:t>
                  </w:r>
                  <w:proofErr w:type="spellStart"/>
                  <w:r w:rsidRPr="00ED606F">
                    <w:rPr>
                      <w:rFonts w:ascii="Times" w:eastAsia="Times New Roman" w:hAnsi="Times" w:cs="Times"/>
                      <w:i/>
                      <w:iCs/>
                      <w:color w:val="000000"/>
                      <w:sz w:val="24"/>
                      <w:szCs w:val="24"/>
                      <w:lang w:eastAsia="ru-RU"/>
                    </w:rPr>
                    <w:t>h</w:t>
                  </w:r>
                  <w:proofErr w:type="spellEnd"/>
                  <w:r w:rsidRPr="00ED606F">
                    <w:rPr>
                      <w:rFonts w:ascii="Times" w:eastAsia="Times New Roman" w:hAnsi="Times" w:cs="Times"/>
                      <w:color w:val="000000"/>
                      <w:sz w:val="24"/>
                      <w:szCs w:val="24"/>
                      <w:lang w:eastAsia="ru-RU"/>
                    </w:rPr>
                    <w:t> = </w:t>
                  </w:r>
                  <w:r w:rsidRPr="00ED606F">
                    <w:rPr>
                      <w:rFonts w:ascii="Times" w:eastAsia="Times New Roman" w:hAnsi="Times" w:cs="Times"/>
                      <w:i/>
                      <w:iCs/>
                      <w:color w:val="000000"/>
                      <w:sz w:val="24"/>
                      <w:szCs w:val="24"/>
                      <w:lang w:eastAsia="ru-RU"/>
                    </w:rPr>
                    <w:t>0,5</w:t>
                  </w:r>
                  <w:r>
                    <w:rPr>
                      <w:rFonts w:ascii="Times" w:eastAsia="Times New Roman" w:hAnsi="Times" w:cs="Times"/>
                      <w:noProof/>
                      <w:color w:val="000000"/>
                      <w:sz w:val="24"/>
                      <w:szCs w:val="24"/>
                      <w:lang w:eastAsia="ru-RU"/>
                    </w:rPr>
                    <w:drawing>
                      <wp:inline distT="0" distB="0" distL="0" distR="0">
                        <wp:extent cx="95250" cy="104775"/>
                        <wp:effectExtent l="19050" t="0" r="0" b="0"/>
                        <wp:docPr id="237" name="Рисунок 237"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xml:space="preserve">, т.е. коэффициент направленного действия получается небольшой. Важно заметить, что в плоскости, перпендикулярной оси вибратора, в которой его диаграмма направленности представляет окружность, с увеличением высоты подвеса вибратора возрастает интенсивность излучения под малыми углами к горизонту. При </w:t>
                  </w:r>
                  <w:proofErr w:type="gramStart"/>
                  <w:r w:rsidRPr="00ED606F">
                    <w:rPr>
                      <w:rFonts w:ascii="Times" w:eastAsia="Times New Roman" w:hAnsi="Times" w:cs="Times"/>
                      <w:color w:val="000000"/>
                      <w:sz w:val="24"/>
                      <w:szCs w:val="24"/>
                      <w:lang w:eastAsia="ru-RU"/>
                    </w:rPr>
                    <w:t>этом</w:t>
                  </w:r>
                  <w:proofErr w:type="gramEnd"/>
                  <w:r w:rsidRPr="00ED606F">
                    <w:rPr>
                      <w:rFonts w:ascii="Times" w:eastAsia="Times New Roman" w:hAnsi="Times" w:cs="Times"/>
                      <w:color w:val="000000"/>
                      <w:sz w:val="24"/>
                      <w:szCs w:val="24"/>
                      <w:lang w:eastAsia="ru-RU"/>
                    </w:rPr>
                    <w:t xml:space="preserve"> чем выше подвешена антенна, тем ближе к горизонту располагается нижний лепесток. Излучение под углами, близкими к вертикали, при изменении </w:t>
                  </w:r>
                  <w:proofErr w:type="spellStart"/>
                  <w:r w:rsidRPr="00ED606F">
                    <w:rPr>
                      <w:rFonts w:ascii="Times" w:eastAsia="Times New Roman" w:hAnsi="Times" w:cs="Times"/>
                      <w:i/>
                      <w:iCs/>
                      <w:color w:val="000000"/>
                      <w:sz w:val="24"/>
                      <w:szCs w:val="24"/>
                      <w:lang w:eastAsia="ru-RU"/>
                    </w:rPr>
                    <w:t>h</w:t>
                  </w:r>
                  <w:proofErr w:type="spellEnd"/>
                  <w:r w:rsidRPr="00ED606F">
                    <w:rPr>
                      <w:rFonts w:ascii="Times" w:eastAsia="Times New Roman" w:hAnsi="Times" w:cs="Times"/>
                      <w:color w:val="000000"/>
                      <w:sz w:val="24"/>
                      <w:szCs w:val="24"/>
                      <w:lang w:eastAsia="ru-RU"/>
                    </w:rPr>
                    <w:t> </w:t>
                  </w:r>
                  <w:proofErr w:type="gramStart"/>
                  <w:r w:rsidRPr="00ED606F">
                    <w:rPr>
                      <w:rFonts w:ascii="Times" w:eastAsia="Times New Roman" w:hAnsi="Times" w:cs="Times"/>
                      <w:color w:val="000000"/>
                      <w:sz w:val="24"/>
                      <w:szCs w:val="24"/>
                      <w:lang w:eastAsia="ru-RU"/>
                    </w:rPr>
                    <w:t>периодически то</w:t>
                  </w:r>
                  <w:proofErr w:type="gramEnd"/>
                  <w:r w:rsidRPr="00ED606F">
                    <w:rPr>
                      <w:rFonts w:ascii="Times" w:eastAsia="Times New Roman" w:hAnsi="Times" w:cs="Times"/>
                      <w:color w:val="000000"/>
                      <w:sz w:val="24"/>
                      <w:szCs w:val="24"/>
                      <w:lang w:eastAsia="ru-RU"/>
                    </w:rPr>
                    <w:t xml:space="preserve"> появляется, то исчезает.</w:t>
                  </w:r>
                </w:p>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Из зависимости сопротивления излучения горизонтального полуволнового вибратора от высоты подвеса над землей (</w:t>
                  </w:r>
                  <w:r w:rsidRPr="00ED606F">
                    <w:rPr>
                      <w:rFonts w:ascii="Times" w:eastAsia="Times New Roman" w:hAnsi="Times" w:cs="Times"/>
                      <w:b/>
                      <w:bCs/>
                      <w:color w:val="000000"/>
                      <w:sz w:val="24"/>
                      <w:szCs w:val="24"/>
                      <w:lang w:eastAsia="ru-RU"/>
                    </w:rPr>
                    <w:t>рис. 6-27</w:t>
                  </w:r>
                  <w:r w:rsidRPr="00ED606F">
                    <w:rPr>
                      <w:rFonts w:ascii="Times" w:eastAsia="Times New Roman" w:hAnsi="Times" w:cs="Times"/>
                      <w:color w:val="000000"/>
                      <w:sz w:val="24"/>
                      <w:szCs w:val="24"/>
                      <w:lang w:eastAsia="ru-RU"/>
                    </w:rPr>
                    <w:t>) видно, что сопротивление излучения быстро возрастает с увеличением высоты, достигая на высоте </w:t>
                  </w:r>
                  <w:proofErr w:type="spellStart"/>
                  <w:r w:rsidRPr="00ED606F">
                    <w:rPr>
                      <w:rFonts w:ascii="Times" w:eastAsia="Times New Roman" w:hAnsi="Times" w:cs="Times"/>
                      <w:i/>
                      <w:iCs/>
                      <w:color w:val="000000"/>
                      <w:sz w:val="24"/>
                      <w:szCs w:val="24"/>
                      <w:lang w:eastAsia="ru-RU"/>
                    </w:rPr>
                    <w:t>h</w:t>
                  </w:r>
                  <w:proofErr w:type="spellEnd"/>
                  <w:r w:rsidRPr="00ED606F">
                    <w:rPr>
                      <w:rFonts w:ascii="Times" w:eastAsia="Times New Roman" w:hAnsi="Times" w:cs="Times"/>
                      <w:color w:val="000000"/>
                      <w:sz w:val="24"/>
                      <w:szCs w:val="24"/>
                      <w:lang w:eastAsia="ru-RU"/>
                    </w:rPr>
                    <w:t> = </w:t>
                  </w:r>
                  <w:r w:rsidRPr="00ED606F">
                    <w:rPr>
                      <w:rFonts w:ascii="Times" w:eastAsia="Times New Roman" w:hAnsi="Times" w:cs="Times"/>
                      <w:i/>
                      <w:iCs/>
                      <w:color w:val="000000"/>
                      <w:sz w:val="24"/>
                      <w:szCs w:val="24"/>
                      <w:lang w:eastAsia="ru-RU"/>
                    </w:rPr>
                    <w:t>0,25</w:t>
                  </w:r>
                  <w:r>
                    <w:rPr>
                      <w:rFonts w:ascii="Times" w:eastAsia="Times New Roman" w:hAnsi="Times" w:cs="Times"/>
                      <w:noProof/>
                      <w:color w:val="000000"/>
                      <w:sz w:val="24"/>
                      <w:szCs w:val="24"/>
                      <w:lang w:eastAsia="ru-RU"/>
                    </w:rPr>
                    <w:drawing>
                      <wp:inline distT="0" distB="0" distL="0" distR="0">
                        <wp:extent cx="95250" cy="104775"/>
                        <wp:effectExtent l="19050" t="0" r="0" b="0"/>
                        <wp:docPr id="238" name="Рисунок 238"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величины сопротивления излучения диполя в свободном пространстве. При дальнейшем увеличении высоты сопротивление излучения практически изменяется относительно мало. Следовательно, ориентировочные энергетические расчеты вибраторов, подвешенных на высоте более </w:t>
                  </w:r>
                  <w:r w:rsidRPr="00ED606F">
                    <w:rPr>
                      <w:rFonts w:ascii="Times" w:eastAsia="Times New Roman" w:hAnsi="Times" w:cs="Times"/>
                      <w:i/>
                      <w:iCs/>
                      <w:color w:val="000000"/>
                      <w:sz w:val="24"/>
                      <w:szCs w:val="24"/>
                      <w:lang w:eastAsia="ru-RU"/>
                    </w:rPr>
                    <w:t>0,25</w:t>
                  </w:r>
                  <w:r>
                    <w:rPr>
                      <w:rFonts w:ascii="Times" w:eastAsia="Times New Roman" w:hAnsi="Times" w:cs="Times"/>
                      <w:noProof/>
                      <w:color w:val="000000"/>
                      <w:sz w:val="24"/>
                      <w:szCs w:val="24"/>
                      <w:lang w:eastAsia="ru-RU"/>
                    </w:rPr>
                    <w:drawing>
                      <wp:inline distT="0" distB="0" distL="0" distR="0">
                        <wp:extent cx="95250" cy="104775"/>
                        <wp:effectExtent l="19050" t="0" r="0" b="0"/>
                        <wp:docPr id="239" name="Рисунок 239"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можно производить без учета влияния земли, тем более</w:t>
                  </w:r>
                  <w:proofErr w:type="gramStart"/>
                  <w:r w:rsidRPr="00ED606F">
                    <w:rPr>
                      <w:rFonts w:ascii="Times" w:eastAsia="Times New Roman" w:hAnsi="Times" w:cs="Times"/>
                      <w:color w:val="000000"/>
                      <w:sz w:val="24"/>
                      <w:szCs w:val="24"/>
                      <w:lang w:eastAsia="ru-RU"/>
                    </w:rPr>
                    <w:t>,</w:t>
                  </w:r>
                  <w:proofErr w:type="gramEnd"/>
                  <w:r w:rsidRPr="00ED606F">
                    <w:rPr>
                      <w:rFonts w:ascii="Times" w:eastAsia="Times New Roman" w:hAnsi="Times" w:cs="Times"/>
                      <w:color w:val="000000"/>
                      <w:sz w:val="24"/>
                      <w:szCs w:val="24"/>
                      <w:lang w:eastAsia="ru-RU"/>
                    </w:rPr>
                    <w:t xml:space="preserve"> что точный учет его затруднен различием электрических свойств земной поверхности. Сопротивление излучения антенн других размеров изменяется таким же образом, и при расчетах допустимо пользоваться графиком, изображенным на </w:t>
                  </w:r>
                  <w:r w:rsidRPr="00ED606F">
                    <w:rPr>
                      <w:rFonts w:ascii="Times" w:eastAsia="Times New Roman" w:hAnsi="Times" w:cs="Times"/>
                      <w:b/>
                      <w:bCs/>
                      <w:color w:val="000000"/>
                      <w:sz w:val="24"/>
                      <w:szCs w:val="24"/>
                      <w:lang w:eastAsia="ru-RU"/>
                    </w:rPr>
                    <w:t>рис.6-27</w:t>
                  </w:r>
                  <w:r w:rsidRPr="00ED606F">
                    <w:rPr>
                      <w:rFonts w:ascii="Times" w:eastAsia="Times New Roman" w:hAnsi="Times" w:cs="Times"/>
                      <w:color w:val="000000"/>
                      <w:sz w:val="24"/>
                      <w:szCs w:val="24"/>
                      <w:lang w:eastAsia="ru-RU"/>
                    </w:rPr>
                    <w:t>, при увеличении или уменьшении абсолютной величины сопротивления излучения в соответствии с графиками на </w:t>
                  </w:r>
                  <w:r w:rsidRPr="00ED606F">
                    <w:rPr>
                      <w:rFonts w:ascii="Times" w:eastAsia="Times New Roman" w:hAnsi="Times" w:cs="Times"/>
                      <w:b/>
                      <w:bCs/>
                      <w:color w:val="000000"/>
                      <w:sz w:val="24"/>
                      <w:szCs w:val="24"/>
                      <w:lang w:eastAsia="ru-RU"/>
                    </w:rPr>
                    <w:t>рис. 6-5</w:t>
                  </w:r>
                  <w:r w:rsidRPr="00ED606F">
                    <w:rPr>
                      <w:rFonts w:ascii="Times" w:eastAsia="Times New Roman" w:hAnsi="Times" w:cs="Times"/>
                      <w:color w:val="000000"/>
                      <w:sz w:val="24"/>
                      <w:szCs w:val="24"/>
                      <w:lang w:eastAsia="ru-RU"/>
                    </w:rPr>
                    <w:t>.</w:t>
                  </w:r>
                </w:p>
              </w:tc>
            </w:tr>
            <w:tr w:rsidR="00ED606F" w:rsidRPr="00ED606F" w:rsidTr="00ED606F">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268"/>
                  </w:tblGrid>
                  <w:tr w:rsidR="00ED606F" w:rsidRPr="00ED606F">
                    <w:trPr>
                      <w:tblCellSpacing w:w="0" w:type="dxa"/>
                      <w:jc w:val="center"/>
                    </w:trPr>
                    <w:tc>
                      <w:tcPr>
                        <w:tcW w:w="0" w:type="auto"/>
                        <w:gridSpan w:val="2"/>
                        <w:vAlign w:val="center"/>
                        <w:hideMark/>
                      </w:tcPr>
                      <w:p w:rsidR="00ED606F" w:rsidRPr="00ED606F" w:rsidRDefault="00ED606F" w:rsidP="00ED60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81250" cy="2562225"/>
                              <wp:effectExtent l="19050" t="0" r="0" b="0"/>
                              <wp:docPr id="240" name="Рисунок 240" descr="http://radio-1895.ru/images/izulinpic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radio-1895.ru/images/izulinpic06-27.jpg"/>
                                      <pic:cNvPicPr>
                                        <a:picLocks noChangeAspect="1" noChangeArrowheads="1"/>
                                      </pic:cNvPicPr>
                                    </pic:nvPicPr>
                                    <pic:blipFill>
                                      <a:blip r:embed="rId76"/>
                                      <a:srcRect/>
                                      <a:stretch>
                                        <a:fillRect/>
                                      </a:stretch>
                                    </pic:blipFill>
                                    <pic:spPr bwMode="auto">
                                      <a:xfrm>
                                        <a:off x="0" y="0"/>
                                        <a:ext cx="2381250" cy="2562225"/>
                                      </a:xfrm>
                                      <a:prstGeom prst="rect">
                                        <a:avLst/>
                                      </a:prstGeom>
                                      <a:noFill/>
                                      <a:ln w="9525">
                                        <a:noFill/>
                                        <a:miter lim="800000"/>
                                        <a:headEnd/>
                                        <a:tailEnd/>
                                      </a:ln>
                                    </pic:spPr>
                                  </pic:pic>
                                </a:graphicData>
                              </a:graphic>
                            </wp:inline>
                          </w:drawing>
                        </w:r>
                      </w:p>
                    </w:tc>
                  </w:tr>
                  <w:tr w:rsidR="00ED606F" w:rsidRPr="00ED606F">
                    <w:trPr>
                      <w:tblCellSpacing w:w="0" w:type="dxa"/>
                      <w:jc w:val="center"/>
                    </w:trPr>
                    <w:tc>
                      <w:tcPr>
                        <w:tcW w:w="0" w:type="auto"/>
                        <w:noWrap/>
                        <w:hideMark/>
                      </w:tcPr>
                      <w:p w:rsidR="00ED606F" w:rsidRPr="00ED606F" w:rsidRDefault="00ED606F" w:rsidP="00ED606F">
                        <w:pPr>
                          <w:spacing w:after="0" w:line="240" w:lineRule="auto"/>
                          <w:jc w:val="right"/>
                          <w:rPr>
                            <w:rFonts w:ascii="Times New Roman" w:eastAsia="Times New Roman" w:hAnsi="Times New Roman" w:cs="Times New Roman"/>
                            <w:b/>
                            <w:bCs/>
                            <w:color w:val="000000"/>
                            <w:sz w:val="24"/>
                            <w:szCs w:val="24"/>
                            <w:lang w:eastAsia="ru-RU"/>
                          </w:rPr>
                        </w:pPr>
                        <w:r w:rsidRPr="00ED606F">
                          <w:rPr>
                            <w:rFonts w:ascii="Times New Roman" w:eastAsia="Times New Roman" w:hAnsi="Times New Roman" w:cs="Times New Roman"/>
                            <w:b/>
                            <w:bCs/>
                            <w:color w:val="000000"/>
                            <w:sz w:val="24"/>
                            <w:szCs w:val="24"/>
                            <w:lang w:eastAsia="ru-RU"/>
                          </w:rPr>
                          <w:t>Рис. 6-27.</w:t>
                        </w:r>
                      </w:p>
                    </w:tc>
                    <w:tc>
                      <w:tcPr>
                        <w:tcW w:w="0" w:type="auto"/>
                        <w:hideMark/>
                      </w:tcPr>
                      <w:p w:rsidR="00ED606F" w:rsidRPr="00ED606F" w:rsidRDefault="00ED606F" w:rsidP="00ED606F">
                        <w:pPr>
                          <w:spacing w:after="0" w:line="240" w:lineRule="auto"/>
                          <w:rPr>
                            <w:rFonts w:ascii="Times New Roman" w:eastAsia="Times New Roman" w:hAnsi="Times New Roman" w:cs="Times New Roman"/>
                            <w:i/>
                            <w:iCs/>
                            <w:color w:val="000000"/>
                            <w:sz w:val="24"/>
                            <w:szCs w:val="24"/>
                            <w:lang w:eastAsia="ru-RU"/>
                          </w:rPr>
                        </w:pPr>
                        <w:r w:rsidRPr="00ED606F">
                          <w:rPr>
                            <w:rFonts w:ascii="Times New Roman" w:eastAsia="Times New Roman" w:hAnsi="Times New Roman" w:cs="Times New Roman"/>
                            <w:i/>
                            <w:iCs/>
                            <w:color w:val="000000"/>
                            <w:sz w:val="24"/>
                            <w:szCs w:val="24"/>
                            <w:lang w:eastAsia="ru-RU"/>
                          </w:rPr>
                          <w:t>Изменение сопротивления излучения горизонтального полуволнового вибратора от высоты подвеса над землей.</w:t>
                        </w:r>
                      </w:p>
                    </w:tc>
                  </w:tr>
                </w:tbl>
                <w:p w:rsidR="00ED606F" w:rsidRPr="00ED606F" w:rsidRDefault="00ED606F" w:rsidP="00ED606F">
                  <w:pPr>
                    <w:spacing w:after="0" w:line="240" w:lineRule="auto"/>
                    <w:jc w:val="center"/>
                    <w:rPr>
                      <w:rFonts w:ascii="Times New Roman" w:eastAsia="Times New Roman" w:hAnsi="Times New Roman" w:cs="Times New Roman"/>
                      <w:sz w:val="24"/>
                      <w:szCs w:val="24"/>
                      <w:lang w:eastAsia="ru-RU"/>
                    </w:rPr>
                  </w:pPr>
                </w:p>
              </w:tc>
            </w:tr>
            <w:tr w:rsidR="00ED606F" w:rsidRPr="00ED606F" w:rsidTr="00ED606F">
              <w:trPr>
                <w:tblCellSpacing w:w="0" w:type="dxa"/>
              </w:trPr>
              <w:tc>
                <w:tcPr>
                  <w:tcW w:w="0" w:type="auto"/>
                  <w:shd w:val="clear" w:color="auto" w:fill="DDDDDD"/>
                  <w:hideMark/>
                </w:tcPr>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Обычно поверхность земли под антенной не обладает свойствами идеального проводника, и поэтому электрическое поле антенны наводит в земле переменные токи, имеющие значительную вертикальную составляющую. Эти токи также создают поле излучения антенны, в результате чего поле антенны, подвешенной над поверхностью земли, содержит не только горизонтально, но и вертикально поляризованные волны.</w:t>
                  </w:r>
                </w:p>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 xml:space="preserve">Поскольку земля представляет для токов, наведенных в ней, конечное сопротивление, то некоторая доля энергии, излучаемая антенной, поглощается. Чем ближе антенна к </w:t>
                  </w:r>
                  <w:r w:rsidRPr="00ED606F">
                    <w:rPr>
                      <w:rFonts w:ascii="Times" w:eastAsia="Times New Roman" w:hAnsi="Times" w:cs="Times"/>
                      <w:color w:val="000000"/>
                      <w:sz w:val="24"/>
                      <w:szCs w:val="24"/>
                      <w:lang w:eastAsia="ru-RU"/>
                    </w:rPr>
                    <w:lastRenderedPageBreak/>
                    <w:t>земле, тем значительнее потери и меньше ее к.п.д. В результате поглощения в почве отраженные земной поверхностью волны имеют меньшую интенсивность, чем в случае отражения от идеально проводящей земли, в которой поглощение энергии отсутствует. Поэтому результирующее поле над поверхностью земли отличается от поля над идеальным проводником. Наибольшее отличие имеет место при низком расположении антенны. Влияние сопротивления земли в этом случае может привести к повороту характеристики излучения полуволнового вибратора на 90°. При этом максимум излучения в горизонтальной плоскости оказывается направленным вдоль оси вибратора.</w:t>
                  </w:r>
                </w:p>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Объясняется это тем, что при плохой проводимости земли емкостные токи от вибратора проникают в землю (</w:t>
                  </w:r>
                  <w:r w:rsidRPr="00ED606F">
                    <w:rPr>
                      <w:rFonts w:ascii="Times" w:eastAsia="Times New Roman" w:hAnsi="Times" w:cs="Times"/>
                      <w:b/>
                      <w:bCs/>
                      <w:color w:val="000000"/>
                      <w:sz w:val="24"/>
                      <w:szCs w:val="24"/>
                      <w:lang w:eastAsia="ru-RU"/>
                    </w:rPr>
                    <w:t>рис. 6-28</w:t>
                  </w:r>
                  <w:r w:rsidRPr="00ED606F">
                    <w:rPr>
                      <w:rFonts w:ascii="Times" w:eastAsia="Times New Roman" w:hAnsi="Times" w:cs="Times"/>
                      <w:color w:val="000000"/>
                      <w:sz w:val="24"/>
                      <w:szCs w:val="24"/>
                      <w:lang w:eastAsia="ru-RU"/>
                    </w:rPr>
                    <w:t>) и цепь тока образует рамку, диаграмма направленности которой имеет в горизонтальной плоскости вид восьмерки, вытянутой по оси вибратора (</w:t>
                  </w:r>
                  <w:proofErr w:type="gramStart"/>
                  <w:r w:rsidRPr="00ED606F">
                    <w:rPr>
                      <w:rFonts w:ascii="Times" w:eastAsia="Times New Roman" w:hAnsi="Times" w:cs="Times"/>
                      <w:color w:val="000000"/>
                      <w:sz w:val="24"/>
                      <w:szCs w:val="24"/>
                      <w:lang w:eastAsia="ru-RU"/>
                    </w:rPr>
                    <w:t>см</w:t>
                  </w:r>
                  <w:proofErr w:type="gramEnd"/>
                  <w:r w:rsidRPr="00ED606F">
                    <w:rPr>
                      <w:rFonts w:ascii="Times" w:eastAsia="Times New Roman" w:hAnsi="Times" w:cs="Times"/>
                      <w:color w:val="000000"/>
                      <w:sz w:val="24"/>
                      <w:szCs w:val="24"/>
                      <w:lang w:eastAsia="ru-RU"/>
                    </w:rPr>
                    <w:t>. § 6-8). Излучение же тока, протекающего в горизонтальном вибраторе при низком расположении, невелико из-за влияния его "зеркального изображения". Это явление сказывается в разной степени при различной высоте подвеса антенны и различной проводимости земли. В общем случае излучение горизонтального диполя в направлении оси не равно нулю, что благоприятно для ненаправленной работы.</w:t>
                  </w:r>
                </w:p>
              </w:tc>
            </w:tr>
            <w:tr w:rsidR="00ED606F" w:rsidRPr="00ED606F" w:rsidTr="00ED606F">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268"/>
                  </w:tblGrid>
                  <w:tr w:rsidR="00ED606F" w:rsidRPr="00ED606F">
                    <w:trPr>
                      <w:tblCellSpacing w:w="0" w:type="dxa"/>
                      <w:jc w:val="center"/>
                    </w:trPr>
                    <w:tc>
                      <w:tcPr>
                        <w:tcW w:w="0" w:type="auto"/>
                        <w:gridSpan w:val="2"/>
                        <w:vAlign w:val="center"/>
                        <w:hideMark/>
                      </w:tcPr>
                      <w:p w:rsidR="00ED606F" w:rsidRPr="00ED606F" w:rsidRDefault="00ED606F" w:rsidP="00ED60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90800" cy="1304925"/>
                              <wp:effectExtent l="19050" t="0" r="0" b="0"/>
                              <wp:docPr id="241" name="Рисунок 241" descr="http://radio-1895.ru/images/izulinpic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radio-1895.ru/images/izulinpic06-28.jpg"/>
                                      <pic:cNvPicPr>
                                        <a:picLocks noChangeAspect="1" noChangeArrowheads="1"/>
                                      </pic:cNvPicPr>
                                    </pic:nvPicPr>
                                    <pic:blipFill>
                                      <a:blip r:embed="rId77"/>
                                      <a:srcRect/>
                                      <a:stretch>
                                        <a:fillRect/>
                                      </a:stretch>
                                    </pic:blipFill>
                                    <pic:spPr bwMode="auto">
                                      <a:xfrm>
                                        <a:off x="0" y="0"/>
                                        <a:ext cx="2590800" cy="1304925"/>
                                      </a:xfrm>
                                      <a:prstGeom prst="rect">
                                        <a:avLst/>
                                      </a:prstGeom>
                                      <a:noFill/>
                                      <a:ln w="9525">
                                        <a:noFill/>
                                        <a:miter lim="800000"/>
                                        <a:headEnd/>
                                        <a:tailEnd/>
                                      </a:ln>
                                    </pic:spPr>
                                  </pic:pic>
                                </a:graphicData>
                              </a:graphic>
                            </wp:inline>
                          </w:drawing>
                        </w:r>
                      </w:p>
                    </w:tc>
                  </w:tr>
                  <w:tr w:rsidR="00ED606F" w:rsidRPr="00ED606F">
                    <w:trPr>
                      <w:tblCellSpacing w:w="0" w:type="dxa"/>
                      <w:jc w:val="center"/>
                    </w:trPr>
                    <w:tc>
                      <w:tcPr>
                        <w:tcW w:w="0" w:type="auto"/>
                        <w:noWrap/>
                        <w:hideMark/>
                      </w:tcPr>
                      <w:p w:rsidR="00ED606F" w:rsidRPr="00ED606F" w:rsidRDefault="00ED606F" w:rsidP="00ED606F">
                        <w:pPr>
                          <w:spacing w:after="0" w:line="240" w:lineRule="auto"/>
                          <w:jc w:val="right"/>
                          <w:rPr>
                            <w:rFonts w:ascii="Times New Roman" w:eastAsia="Times New Roman" w:hAnsi="Times New Roman" w:cs="Times New Roman"/>
                            <w:b/>
                            <w:bCs/>
                            <w:color w:val="000000"/>
                            <w:sz w:val="24"/>
                            <w:szCs w:val="24"/>
                            <w:lang w:eastAsia="ru-RU"/>
                          </w:rPr>
                        </w:pPr>
                        <w:r w:rsidRPr="00ED606F">
                          <w:rPr>
                            <w:rFonts w:ascii="Times New Roman" w:eastAsia="Times New Roman" w:hAnsi="Times New Roman" w:cs="Times New Roman"/>
                            <w:b/>
                            <w:bCs/>
                            <w:color w:val="000000"/>
                            <w:sz w:val="24"/>
                            <w:szCs w:val="24"/>
                            <w:lang w:eastAsia="ru-RU"/>
                          </w:rPr>
                          <w:t>Рис. 6-28.</w:t>
                        </w:r>
                      </w:p>
                    </w:tc>
                    <w:tc>
                      <w:tcPr>
                        <w:tcW w:w="0" w:type="auto"/>
                        <w:hideMark/>
                      </w:tcPr>
                      <w:p w:rsidR="00ED606F" w:rsidRPr="00ED606F" w:rsidRDefault="00ED606F" w:rsidP="00ED606F">
                        <w:pPr>
                          <w:spacing w:after="0" w:line="240" w:lineRule="auto"/>
                          <w:rPr>
                            <w:rFonts w:ascii="Times New Roman" w:eastAsia="Times New Roman" w:hAnsi="Times New Roman" w:cs="Times New Roman"/>
                            <w:i/>
                            <w:iCs/>
                            <w:color w:val="000000"/>
                            <w:sz w:val="24"/>
                            <w:szCs w:val="24"/>
                            <w:lang w:eastAsia="ru-RU"/>
                          </w:rPr>
                        </w:pPr>
                        <w:r w:rsidRPr="00ED606F">
                          <w:rPr>
                            <w:rFonts w:ascii="Times New Roman" w:eastAsia="Times New Roman" w:hAnsi="Times New Roman" w:cs="Times New Roman"/>
                            <w:i/>
                            <w:iCs/>
                            <w:color w:val="000000"/>
                            <w:sz w:val="24"/>
                            <w:szCs w:val="24"/>
                            <w:lang w:eastAsia="ru-RU"/>
                          </w:rPr>
                          <w:t>Горизонтальный вибратор над плохо проводящей землей.</w:t>
                        </w:r>
                      </w:p>
                    </w:tc>
                  </w:tr>
                </w:tbl>
                <w:p w:rsidR="00ED606F" w:rsidRPr="00ED606F" w:rsidRDefault="00ED606F" w:rsidP="00ED606F">
                  <w:pPr>
                    <w:spacing w:after="0" w:line="240" w:lineRule="auto"/>
                    <w:jc w:val="center"/>
                    <w:rPr>
                      <w:rFonts w:ascii="Times New Roman" w:eastAsia="Times New Roman" w:hAnsi="Times New Roman" w:cs="Times New Roman"/>
                      <w:sz w:val="24"/>
                      <w:szCs w:val="24"/>
                      <w:lang w:eastAsia="ru-RU"/>
                    </w:rPr>
                  </w:pPr>
                </w:p>
              </w:tc>
            </w:tr>
            <w:tr w:rsidR="00ED606F" w:rsidRPr="00ED606F" w:rsidTr="00ED606F">
              <w:trPr>
                <w:tblCellSpacing w:w="0" w:type="dxa"/>
              </w:trPr>
              <w:tc>
                <w:tcPr>
                  <w:tcW w:w="0" w:type="auto"/>
                  <w:shd w:val="clear" w:color="auto" w:fill="DDDDDD"/>
                  <w:hideMark/>
                </w:tcPr>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На </w:t>
                  </w:r>
                  <w:r w:rsidRPr="00ED606F">
                    <w:rPr>
                      <w:rFonts w:ascii="Times" w:eastAsia="Times New Roman" w:hAnsi="Times" w:cs="Times"/>
                      <w:b/>
                      <w:bCs/>
                      <w:color w:val="000000"/>
                      <w:sz w:val="24"/>
                      <w:szCs w:val="24"/>
                      <w:lang w:eastAsia="ru-RU"/>
                    </w:rPr>
                    <w:t>рис. 6-29</w:t>
                  </w:r>
                  <w:r w:rsidRPr="00ED606F">
                    <w:rPr>
                      <w:rFonts w:ascii="Times" w:eastAsia="Times New Roman" w:hAnsi="Times" w:cs="Times"/>
                      <w:color w:val="000000"/>
                      <w:sz w:val="24"/>
                      <w:szCs w:val="24"/>
                      <w:lang w:eastAsia="ru-RU"/>
                    </w:rPr>
                    <w:t> приведены экспериментально снятые на волне </w:t>
                  </w:r>
                  <w:r w:rsidRPr="00ED606F">
                    <w:rPr>
                      <w:rFonts w:ascii="Times" w:eastAsia="Times New Roman" w:hAnsi="Times" w:cs="Times"/>
                      <w:i/>
                      <w:iCs/>
                      <w:color w:val="000000"/>
                      <w:sz w:val="24"/>
                      <w:szCs w:val="24"/>
                      <w:lang w:eastAsia="ru-RU"/>
                    </w:rPr>
                    <w:t>50 м</w:t>
                  </w:r>
                  <w:r w:rsidRPr="00ED606F">
                    <w:rPr>
                      <w:rFonts w:ascii="Times" w:eastAsia="Times New Roman" w:hAnsi="Times" w:cs="Times"/>
                      <w:color w:val="000000"/>
                      <w:sz w:val="24"/>
                      <w:szCs w:val="24"/>
                      <w:lang w:eastAsia="ru-RU"/>
                    </w:rPr>
                    <w:t> диаграммы направленности в вертикальной плоскости горизонтальных антенн, расположенных над хорошо проводящей поверхностью (1 - над морской водой), над полупроводящей поверхностью (2 - над сырой почвой) и над плохо проводящей поверхностью (3 - над сухой почвой). Они показывают, что с ухудшением проводимости почвы результирующее поле несколько уменьшается, однако эти изменения не очень велики. Поэтому на практике пользуются диаграммами, полученными для горизонтальных антенн над идеально проводящей землей.</w:t>
                  </w:r>
                </w:p>
              </w:tc>
            </w:tr>
            <w:tr w:rsidR="00ED606F" w:rsidRPr="00ED606F" w:rsidTr="00ED606F">
              <w:trPr>
                <w:tblCellSpacing w:w="0" w:type="dxa"/>
              </w:trPr>
              <w:tc>
                <w:tcPr>
                  <w:tcW w:w="0" w:type="auto"/>
                  <w:shd w:val="clear" w:color="auto" w:fill="DDDDDD"/>
                  <w:vAlign w:val="center"/>
                  <w:hideMark/>
                </w:tcPr>
                <w:tbl>
                  <w:tblPr>
                    <w:tblW w:w="6000" w:type="dxa"/>
                    <w:jc w:val="center"/>
                    <w:tblCellSpacing w:w="0" w:type="dxa"/>
                    <w:tblCellMar>
                      <w:top w:w="60" w:type="dxa"/>
                      <w:left w:w="60" w:type="dxa"/>
                      <w:bottom w:w="60" w:type="dxa"/>
                      <w:right w:w="60" w:type="dxa"/>
                    </w:tblCellMar>
                    <w:tblLook w:val="04A0"/>
                  </w:tblPr>
                  <w:tblGrid>
                    <w:gridCol w:w="1132"/>
                    <w:gridCol w:w="4868"/>
                  </w:tblGrid>
                  <w:tr w:rsidR="00ED606F" w:rsidRPr="00ED606F">
                    <w:trPr>
                      <w:tblCellSpacing w:w="0" w:type="dxa"/>
                      <w:jc w:val="center"/>
                    </w:trPr>
                    <w:tc>
                      <w:tcPr>
                        <w:tcW w:w="0" w:type="auto"/>
                        <w:gridSpan w:val="2"/>
                        <w:vAlign w:val="center"/>
                        <w:hideMark/>
                      </w:tcPr>
                      <w:p w:rsidR="00ED606F" w:rsidRPr="00ED606F" w:rsidRDefault="00ED606F" w:rsidP="00ED60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981200" cy="2276475"/>
                              <wp:effectExtent l="19050" t="0" r="0" b="0"/>
                              <wp:docPr id="242" name="Рисунок 242" descr="http://radio-1895.ru/images/izulinpic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radio-1895.ru/images/izulinpic06-29.jpg"/>
                                      <pic:cNvPicPr>
                                        <a:picLocks noChangeAspect="1" noChangeArrowheads="1"/>
                                      </pic:cNvPicPr>
                                    </pic:nvPicPr>
                                    <pic:blipFill>
                                      <a:blip r:embed="rId78"/>
                                      <a:srcRect/>
                                      <a:stretch>
                                        <a:fillRect/>
                                      </a:stretch>
                                    </pic:blipFill>
                                    <pic:spPr bwMode="auto">
                                      <a:xfrm>
                                        <a:off x="0" y="0"/>
                                        <a:ext cx="1981200" cy="2276475"/>
                                      </a:xfrm>
                                      <a:prstGeom prst="rect">
                                        <a:avLst/>
                                      </a:prstGeom>
                                      <a:noFill/>
                                      <a:ln w="9525">
                                        <a:noFill/>
                                        <a:miter lim="800000"/>
                                        <a:headEnd/>
                                        <a:tailEnd/>
                                      </a:ln>
                                    </pic:spPr>
                                  </pic:pic>
                                </a:graphicData>
                              </a:graphic>
                            </wp:inline>
                          </w:drawing>
                        </w:r>
                      </w:p>
                    </w:tc>
                  </w:tr>
                  <w:tr w:rsidR="00ED606F" w:rsidRPr="00ED606F">
                    <w:trPr>
                      <w:tblCellSpacing w:w="0" w:type="dxa"/>
                      <w:jc w:val="center"/>
                    </w:trPr>
                    <w:tc>
                      <w:tcPr>
                        <w:tcW w:w="0" w:type="auto"/>
                        <w:noWrap/>
                        <w:hideMark/>
                      </w:tcPr>
                      <w:p w:rsidR="00ED606F" w:rsidRPr="00ED606F" w:rsidRDefault="00ED606F" w:rsidP="00ED606F">
                        <w:pPr>
                          <w:spacing w:after="0" w:line="240" w:lineRule="auto"/>
                          <w:jc w:val="right"/>
                          <w:rPr>
                            <w:rFonts w:ascii="Times New Roman" w:eastAsia="Times New Roman" w:hAnsi="Times New Roman" w:cs="Times New Roman"/>
                            <w:b/>
                            <w:bCs/>
                            <w:color w:val="000000"/>
                            <w:sz w:val="24"/>
                            <w:szCs w:val="24"/>
                            <w:lang w:eastAsia="ru-RU"/>
                          </w:rPr>
                        </w:pPr>
                        <w:r w:rsidRPr="00ED606F">
                          <w:rPr>
                            <w:rFonts w:ascii="Times New Roman" w:eastAsia="Times New Roman" w:hAnsi="Times New Roman" w:cs="Times New Roman"/>
                            <w:b/>
                            <w:bCs/>
                            <w:color w:val="000000"/>
                            <w:sz w:val="24"/>
                            <w:szCs w:val="24"/>
                            <w:lang w:eastAsia="ru-RU"/>
                          </w:rPr>
                          <w:t>Рис. 6-29.</w:t>
                        </w:r>
                      </w:p>
                    </w:tc>
                    <w:tc>
                      <w:tcPr>
                        <w:tcW w:w="0" w:type="auto"/>
                        <w:hideMark/>
                      </w:tcPr>
                      <w:p w:rsidR="00ED606F" w:rsidRPr="00ED606F" w:rsidRDefault="00ED606F" w:rsidP="00ED606F">
                        <w:pPr>
                          <w:spacing w:after="0" w:line="240" w:lineRule="auto"/>
                          <w:rPr>
                            <w:rFonts w:ascii="Times New Roman" w:eastAsia="Times New Roman" w:hAnsi="Times New Roman" w:cs="Times New Roman"/>
                            <w:i/>
                            <w:iCs/>
                            <w:color w:val="000000"/>
                            <w:sz w:val="24"/>
                            <w:szCs w:val="24"/>
                            <w:lang w:eastAsia="ru-RU"/>
                          </w:rPr>
                        </w:pPr>
                        <w:r w:rsidRPr="00ED606F">
                          <w:rPr>
                            <w:rFonts w:ascii="Times New Roman" w:eastAsia="Times New Roman" w:hAnsi="Times New Roman" w:cs="Times New Roman"/>
                            <w:i/>
                            <w:iCs/>
                            <w:color w:val="000000"/>
                            <w:sz w:val="24"/>
                            <w:szCs w:val="24"/>
                            <w:lang w:eastAsia="ru-RU"/>
                          </w:rPr>
                          <w:t>Диаграммы направленности горизонтальных вибраторов в плоскости, перпендикулярной их оси над поверхностями с различной проводимостью.</w:t>
                        </w:r>
                      </w:p>
                    </w:tc>
                  </w:tr>
                </w:tbl>
                <w:p w:rsidR="00ED606F" w:rsidRPr="00ED606F" w:rsidRDefault="00ED606F" w:rsidP="00ED606F">
                  <w:pPr>
                    <w:spacing w:after="0" w:line="240" w:lineRule="auto"/>
                    <w:jc w:val="center"/>
                    <w:rPr>
                      <w:rFonts w:ascii="Times New Roman" w:eastAsia="Times New Roman" w:hAnsi="Times New Roman" w:cs="Times New Roman"/>
                      <w:sz w:val="24"/>
                      <w:szCs w:val="24"/>
                      <w:lang w:eastAsia="ru-RU"/>
                    </w:rPr>
                  </w:pPr>
                </w:p>
              </w:tc>
            </w:tr>
            <w:tr w:rsidR="00ED606F" w:rsidRPr="00ED606F" w:rsidTr="00ED606F">
              <w:trPr>
                <w:tblCellSpacing w:w="0" w:type="dxa"/>
              </w:trPr>
              <w:tc>
                <w:tcPr>
                  <w:tcW w:w="0" w:type="auto"/>
                  <w:shd w:val="clear" w:color="auto" w:fill="DDDDDD"/>
                  <w:hideMark/>
                </w:tcPr>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Вертикальные антенны, излучающие над идеально проводящей землей, образуют со своим зеркальным изображением синфазную систему вытянутых по одной линии вибраторов. Такая система имеет максимум излучения в плоскости, перпендикулярной их оси, т.е. в горизонтальной плоскости, и минимум излучения - в вертикальном направлении.</w:t>
                  </w:r>
                </w:p>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На </w:t>
                  </w:r>
                  <w:r w:rsidRPr="00ED606F">
                    <w:rPr>
                      <w:rFonts w:ascii="Times" w:eastAsia="Times New Roman" w:hAnsi="Times" w:cs="Times"/>
                      <w:b/>
                      <w:bCs/>
                      <w:color w:val="000000"/>
                      <w:sz w:val="24"/>
                      <w:szCs w:val="24"/>
                      <w:lang w:eastAsia="ru-RU"/>
                    </w:rPr>
                    <w:t>рис. 6-30</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а</w:t>
                  </w:r>
                  <w:r w:rsidRPr="00ED606F">
                    <w:rPr>
                      <w:rFonts w:ascii="Times" w:eastAsia="Times New Roman" w:hAnsi="Times" w:cs="Times"/>
                      <w:color w:val="000000"/>
                      <w:sz w:val="24"/>
                      <w:szCs w:val="24"/>
                      <w:lang w:eastAsia="ru-RU"/>
                    </w:rPr>
                    <w:t>, приведены характеристики излучения двух синфазных ненаправленных излучателей при различных расстояниях между ними, а на </w:t>
                  </w:r>
                  <w:r w:rsidRPr="00ED606F">
                    <w:rPr>
                      <w:rFonts w:ascii="Times" w:eastAsia="Times New Roman" w:hAnsi="Times" w:cs="Times"/>
                      <w:b/>
                      <w:bCs/>
                      <w:color w:val="000000"/>
                      <w:sz w:val="24"/>
                      <w:szCs w:val="24"/>
                      <w:lang w:eastAsia="ru-RU"/>
                    </w:rPr>
                    <w:t>рис. 6-30</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б</w:t>
                  </w:r>
                  <w:r w:rsidRPr="00ED606F">
                    <w:rPr>
                      <w:rFonts w:ascii="Times" w:eastAsia="Times New Roman" w:hAnsi="Times" w:cs="Times"/>
                      <w:color w:val="000000"/>
                      <w:sz w:val="24"/>
                      <w:szCs w:val="24"/>
                      <w:lang w:eastAsia="ru-RU"/>
                    </w:rPr>
                    <w:t xml:space="preserve">, - характеристики излучения полуволнового симметричного вибратора, расположенного на различной высоте над землей. С увеличением высоты подвеса возрастает число лепестков диаграммы направленности и увеличивается направленность излучения </w:t>
                  </w:r>
                  <w:proofErr w:type="gramStart"/>
                  <w:r w:rsidRPr="00ED606F">
                    <w:rPr>
                      <w:rFonts w:ascii="Times" w:eastAsia="Times New Roman" w:hAnsi="Times" w:cs="Times"/>
                      <w:color w:val="000000"/>
                      <w:sz w:val="24"/>
                      <w:szCs w:val="24"/>
                      <w:lang w:eastAsia="ru-RU"/>
                    </w:rPr>
                    <w:t>в направлении к горизонту</w:t>
                  </w:r>
                  <w:proofErr w:type="gramEnd"/>
                  <w:r w:rsidRPr="00ED606F">
                    <w:rPr>
                      <w:rFonts w:ascii="Times" w:eastAsia="Times New Roman" w:hAnsi="Times" w:cs="Times"/>
                      <w:color w:val="000000"/>
                      <w:sz w:val="24"/>
                      <w:szCs w:val="24"/>
                      <w:lang w:eastAsia="ru-RU"/>
                    </w:rPr>
                    <w:t>. Новые лепестки появляются под большими углами к горизонту и с увеличением высоты подвеса антенны увеличивают свою интенсивность и опускаются вниз; одновременно они сужаются, и направленность излучения возрастает.</w:t>
                  </w:r>
                </w:p>
              </w:tc>
            </w:tr>
            <w:tr w:rsidR="00ED606F" w:rsidRPr="00ED606F" w:rsidTr="00ED606F">
              <w:trPr>
                <w:tblCellSpacing w:w="0" w:type="dxa"/>
              </w:trPr>
              <w:tc>
                <w:tcPr>
                  <w:tcW w:w="0" w:type="auto"/>
                  <w:shd w:val="clear" w:color="auto" w:fill="DDDDDD"/>
                  <w:vAlign w:val="center"/>
                  <w:hideMark/>
                </w:tcPr>
                <w:tbl>
                  <w:tblPr>
                    <w:tblW w:w="8400" w:type="dxa"/>
                    <w:jc w:val="center"/>
                    <w:tblCellSpacing w:w="0" w:type="dxa"/>
                    <w:tblCellMar>
                      <w:top w:w="60" w:type="dxa"/>
                      <w:left w:w="60" w:type="dxa"/>
                      <w:bottom w:w="60" w:type="dxa"/>
                      <w:right w:w="60" w:type="dxa"/>
                    </w:tblCellMar>
                    <w:tblLook w:val="04A0"/>
                  </w:tblPr>
                  <w:tblGrid>
                    <w:gridCol w:w="1132"/>
                    <w:gridCol w:w="7268"/>
                  </w:tblGrid>
                  <w:tr w:rsidR="00ED606F" w:rsidRPr="00ED606F">
                    <w:trPr>
                      <w:tblCellSpacing w:w="0" w:type="dxa"/>
                      <w:jc w:val="center"/>
                    </w:trPr>
                    <w:tc>
                      <w:tcPr>
                        <w:tcW w:w="0" w:type="auto"/>
                        <w:gridSpan w:val="2"/>
                        <w:vAlign w:val="center"/>
                        <w:hideMark/>
                      </w:tcPr>
                      <w:p w:rsidR="00ED606F" w:rsidRPr="00ED606F" w:rsidRDefault="00ED606F" w:rsidP="00ED60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81375" cy="2876550"/>
                              <wp:effectExtent l="19050" t="0" r="9525" b="0"/>
                              <wp:docPr id="243" name="Рисунок 243" descr="http://radio-1895.ru/images/izulinpic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radio-1895.ru/images/izulinpic06-30.jpg"/>
                                      <pic:cNvPicPr>
                                        <a:picLocks noChangeAspect="1" noChangeArrowheads="1"/>
                                      </pic:cNvPicPr>
                                    </pic:nvPicPr>
                                    <pic:blipFill>
                                      <a:blip r:embed="rId79"/>
                                      <a:srcRect/>
                                      <a:stretch>
                                        <a:fillRect/>
                                      </a:stretch>
                                    </pic:blipFill>
                                    <pic:spPr bwMode="auto">
                                      <a:xfrm>
                                        <a:off x="0" y="0"/>
                                        <a:ext cx="3381375" cy="2876550"/>
                                      </a:xfrm>
                                      <a:prstGeom prst="rect">
                                        <a:avLst/>
                                      </a:prstGeom>
                                      <a:noFill/>
                                      <a:ln w="9525">
                                        <a:noFill/>
                                        <a:miter lim="800000"/>
                                        <a:headEnd/>
                                        <a:tailEnd/>
                                      </a:ln>
                                    </pic:spPr>
                                  </pic:pic>
                                </a:graphicData>
                              </a:graphic>
                            </wp:inline>
                          </w:drawing>
                        </w:r>
                      </w:p>
                    </w:tc>
                  </w:tr>
                  <w:tr w:rsidR="00ED606F" w:rsidRPr="00ED606F">
                    <w:trPr>
                      <w:tblCellSpacing w:w="0" w:type="dxa"/>
                      <w:jc w:val="center"/>
                    </w:trPr>
                    <w:tc>
                      <w:tcPr>
                        <w:tcW w:w="0" w:type="auto"/>
                        <w:noWrap/>
                        <w:hideMark/>
                      </w:tcPr>
                      <w:p w:rsidR="00ED606F" w:rsidRPr="00ED606F" w:rsidRDefault="00ED606F" w:rsidP="00ED606F">
                        <w:pPr>
                          <w:spacing w:after="0" w:line="240" w:lineRule="auto"/>
                          <w:jc w:val="right"/>
                          <w:rPr>
                            <w:rFonts w:ascii="Times New Roman" w:eastAsia="Times New Roman" w:hAnsi="Times New Roman" w:cs="Times New Roman"/>
                            <w:b/>
                            <w:bCs/>
                            <w:color w:val="000000"/>
                            <w:sz w:val="24"/>
                            <w:szCs w:val="24"/>
                            <w:lang w:eastAsia="ru-RU"/>
                          </w:rPr>
                        </w:pPr>
                        <w:r w:rsidRPr="00ED606F">
                          <w:rPr>
                            <w:rFonts w:ascii="Times New Roman" w:eastAsia="Times New Roman" w:hAnsi="Times New Roman" w:cs="Times New Roman"/>
                            <w:b/>
                            <w:bCs/>
                            <w:color w:val="000000"/>
                            <w:sz w:val="24"/>
                            <w:szCs w:val="24"/>
                            <w:lang w:eastAsia="ru-RU"/>
                          </w:rPr>
                          <w:lastRenderedPageBreak/>
                          <w:t>Рис. 6-30.</w:t>
                        </w:r>
                      </w:p>
                    </w:tc>
                    <w:tc>
                      <w:tcPr>
                        <w:tcW w:w="0" w:type="auto"/>
                        <w:hideMark/>
                      </w:tcPr>
                      <w:p w:rsidR="00ED606F" w:rsidRPr="00ED606F" w:rsidRDefault="00ED606F" w:rsidP="00ED606F">
                        <w:pPr>
                          <w:spacing w:after="0" w:line="240" w:lineRule="auto"/>
                          <w:rPr>
                            <w:rFonts w:ascii="Times New Roman" w:eastAsia="Times New Roman" w:hAnsi="Times New Roman" w:cs="Times New Roman"/>
                            <w:i/>
                            <w:iCs/>
                            <w:color w:val="000000"/>
                            <w:sz w:val="24"/>
                            <w:szCs w:val="24"/>
                            <w:lang w:eastAsia="ru-RU"/>
                          </w:rPr>
                        </w:pPr>
                        <w:r w:rsidRPr="00ED606F">
                          <w:rPr>
                            <w:rFonts w:ascii="Times New Roman" w:eastAsia="Times New Roman" w:hAnsi="Times New Roman" w:cs="Times New Roman"/>
                            <w:i/>
                            <w:iCs/>
                            <w:color w:val="000000"/>
                            <w:sz w:val="24"/>
                            <w:szCs w:val="24"/>
                            <w:lang w:eastAsia="ru-RU"/>
                          </w:rPr>
                          <w:t>Диаграммы направленности вертикальных антенн, расположенных над землей</w:t>
                        </w:r>
                        <w:proofErr w:type="gramStart"/>
                        <w:r w:rsidRPr="00ED606F">
                          <w:rPr>
                            <w:rFonts w:ascii="Times New Roman" w:eastAsia="Times New Roman" w:hAnsi="Times New Roman" w:cs="Times New Roman"/>
                            <w:i/>
                            <w:iCs/>
                            <w:color w:val="000000"/>
                            <w:sz w:val="24"/>
                            <w:szCs w:val="24"/>
                            <w:lang w:eastAsia="ru-RU"/>
                          </w:rPr>
                          <w:t>.</w:t>
                        </w:r>
                        <w:proofErr w:type="gramEnd"/>
                        <w:r w:rsidRPr="00ED606F">
                          <w:rPr>
                            <w:rFonts w:ascii="Times New Roman" w:eastAsia="Times New Roman" w:hAnsi="Times New Roman" w:cs="Times New Roman"/>
                            <w:i/>
                            <w:iCs/>
                            <w:color w:val="000000"/>
                            <w:sz w:val="24"/>
                            <w:szCs w:val="24"/>
                            <w:lang w:eastAsia="ru-RU"/>
                          </w:rPr>
                          <w:br/>
                        </w:r>
                        <w:proofErr w:type="gramStart"/>
                        <w:r w:rsidRPr="00ED606F">
                          <w:rPr>
                            <w:rFonts w:ascii="Times New Roman" w:eastAsia="Times New Roman" w:hAnsi="Times New Roman" w:cs="Times New Roman"/>
                            <w:i/>
                            <w:iCs/>
                            <w:color w:val="000000"/>
                            <w:sz w:val="24"/>
                            <w:szCs w:val="24"/>
                            <w:lang w:eastAsia="ru-RU"/>
                          </w:rPr>
                          <w:t>а</w:t>
                        </w:r>
                        <w:proofErr w:type="gramEnd"/>
                        <w:r w:rsidRPr="00ED606F">
                          <w:rPr>
                            <w:rFonts w:ascii="Times New Roman" w:eastAsia="Times New Roman" w:hAnsi="Times New Roman" w:cs="Times New Roman"/>
                            <w:i/>
                            <w:iCs/>
                            <w:color w:val="000000"/>
                            <w:sz w:val="24"/>
                            <w:szCs w:val="24"/>
                            <w:lang w:eastAsia="ru-RU"/>
                          </w:rPr>
                          <w:t xml:space="preserve"> - двух синфазных ненаправленных излучателей;</w:t>
                        </w:r>
                        <w:r w:rsidRPr="00ED606F">
                          <w:rPr>
                            <w:rFonts w:ascii="Times New Roman" w:eastAsia="Times New Roman" w:hAnsi="Times New Roman" w:cs="Times New Roman"/>
                            <w:i/>
                            <w:iCs/>
                            <w:color w:val="000000"/>
                            <w:sz w:val="24"/>
                            <w:szCs w:val="24"/>
                            <w:lang w:eastAsia="ru-RU"/>
                          </w:rPr>
                          <w:br/>
                          <w:t>б - полуволнового симметричного вибратора (штриховые линии соответствуют случаю плохо проводящей земли).</w:t>
                        </w:r>
                      </w:p>
                    </w:tc>
                  </w:tr>
                </w:tbl>
                <w:p w:rsidR="00ED606F" w:rsidRPr="00ED606F" w:rsidRDefault="00ED606F" w:rsidP="00ED606F">
                  <w:pPr>
                    <w:spacing w:after="0" w:line="240" w:lineRule="auto"/>
                    <w:jc w:val="center"/>
                    <w:rPr>
                      <w:rFonts w:ascii="Times New Roman" w:eastAsia="Times New Roman" w:hAnsi="Times New Roman" w:cs="Times New Roman"/>
                      <w:sz w:val="24"/>
                      <w:szCs w:val="24"/>
                      <w:lang w:eastAsia="ru-RU"/>
                    </w:rPr>
                  </w:pPr>
                </w:p>
              </w:tc>
            </w:tr>
            <w:tr w:rsidR="00ED606F" w:rsidRPr="00ED606F" w:rsidTr="00ED606F">
              <w:trPr>
                <w:tblCellSpacing w:w="0" w:type="dxa"/>
              </w:trPr>
              <w:tc>
                <w:tcPr>
                  <w:tcW w:w="0" w:type="auto"/>
                  <w:shd w:val="clear" w:color="auto" w:fill="DDDDDD"/>
                  <w:hideMark/>
                </w:tcPr>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lastRenderedPageBreak/>
                    <w:t>Несколько иначе обстоит дело с излучением несимметричных заземленных антенн. Они вместе со своими зеркальными изображениями образуют симметричные антенны, характер излучения которых целиком определяется их длиной. Поэтому для нахождения соответствующей диаграммы направленности нужно пользоваться характеристиками излучения симметричных антенн различной длины, приведенными на </w:t>
                  </w:r>
                  <w:r w:rsidRPr="00ED606F">
                    <w:rPr>
                      <w:rFonts w:ascii="Times" w:eastAsia="Times New Roman" w:hAnsi="Times" w:cs="Times"/>
                      <w:b/>
                      <w:bCs/>
                      <w:color w:val="000000"/>
                      <w:sz w:val="24"/>
                      <w:szCs w:val="24"/>
                      <w:lang w:eastAsia="ru-RU"/>
                    </w:rPr>
                    <w:t>рис. 6-18</w:t>
                  </w:r>
                  <w:r w:rsidRPr="00ED606F">
                    <w:rPr>
                      <w:rFonts w:ascii="Times" w:eastAsia="Times New Roman" w:hAnsi="Times" w:cs="Times"/>
                      <w:color w:val="000000"/>
                      <w:sz w:val="24"/>
                      <w:szCs w:val="24"/>
                      <w:lang w:eastAsia="ru-RU"/>
                    </w:rPr>
                    <w:t>.</w:t>
                  </w:r>
                </w:p>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В том случае, когда земля обладает плохой проводимостью, диаграмма направленности изменяется главным образом под малыми углами к горизонту. Влияние поглощения в земле сказывается в том, что исчезает излучение вдоль земной поверхности, и нижний лепесток диаграммы направленности приобретает вид, показанный на </w:t>
                  </w:r>
                  <w:r w:rsidRPr="00ED606F">
                    <w:rPr>
                      <w:rFonts w:ascii="Times" w:eastAsia="Times New Roman" w:hAnsi="Times" w:cs="Times"/>
                      <w:b/>
                      <w:bCs/>
                      <w:color w:val="000000"/>
                      <w:sz w:val="24"/>
                      <w:szCs w:val="24"/>
                      <w:lang w:eastAsia="ru-RU"/>
                    </w:rPr>
                    <w:t>рис. 6-30</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б</w:t>
                  </w:r>
                  <w:r w:rsidRPr="00ED606F">
                    <w:rPr>
                      <w:rFonts w:ascii="Times" w:eastAsia="Times New Roman" w:hAnsi="Times" w:cs="Times"/>
                      <w:color w:val="000000"/>
                      <w:sz w:val="24"/>
                      <w:szCs w:val="24"/>
                      <w:lang w:eastAsia="ru-RU"/>
                    </w:rPr>
                    <w:t>, штриховой линией. Одновременно появляется небольшой добавочный лепесток под большим углом к горизонту, но интенсивность его невелика, и обычно его не учитывают. Естественно, что вследствие поглощения результирующее поле излучения будет ослаблено по сравнению со случаем идеально проводящей земли.</w:t>
                  </w:r>
                </w:p>
              </w:tc>
            </w:tr>
            <w:tr w:rsidR="00ED606F" w:rsidRPr="00ED606F" w:rsidTr="00ED606F">
              <w:trPr>
                <w:tblCellSpacing w:w="0" w:type="dxa"/>
              </w:trPr>
              <w:tc>
                <w:tcPr>
                  <w:tcW w:w="0" w:type="auto"/>
                  <w:shd w:val="clear" w:color="auto" w:fill="DDDDDD"/>
                  <w:hideMark/>
                </w:tcPr>
                <w:p w:rsidR="00ED606F" w:rsidRPr="00ED606F" w:rsidRDefault="00ED606F" w:rsidP="00ED606F">
                  <w:pPr>
                    <w:spacing w:before="140" w:after="140" w:line="240" w:lineRule="auto"/>
                    <w:ind w:left="1000" w:right="1000"/>
                    <w:rPr>
                      <w:rFonts w:ascii="Times" w:eastAsia="Times New Roman" w:hAnsi="Times" w:cs="Times"/>
                      <w:b/>
                      <w:bCs/>
                      <w:color w:val="000000"/>
                      <w:sz w:val="24"/>
                      <w:szCs w:val="24"/>
                      <w:lang w:eastAsia="ru-RU"/>
                    </w:rPr>
                  </w:pPr>
                  <w:r w:rsidRPr="00ED606F">
                    <w:rPr>
                      <w:rFonts w:ascii="Times" w:eastAsia="Times New Roman" w:hAnsi="Times" w:cs="Times"/>
                      <w:b/>
                      <w:bCs/>
                      <w:color w:val="000000"/>
                      <w:sz w:val="24"/>
                      <w:szCs w:val="24"/>
                      <w:lang w:eastAsia="ru-RU"/>
                    </w:rPr>
                    <w:t>6-7. СЛОЖНЫЕ ВИБРАТОРЫ</w:t>
                  </w:r>
                </w:p>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Антенны с большим сопротивлением излучения обладают высоким к.п.д., характеризуются малыми токами и напряжениями при резонансе, просты в настройке и регулировке. Поэтому всегда стремятся к максимальному увеличению сопротивления излучения антенны, увеличивая для этого длину излучающего провода. Однако у линейных проводов увеличение сопротивления излучения с увеличением их длины происходит не непрерывно, а замедляется периодически небольшими уменьшениями этого сопротивления (</w:t>
                  </w:r>
                  <w:r w:rsidRPr="00ED606F">
                    <w:rPr>
                      <w:rFonts w:ascii="Times" w:eastAsia="Times New Roman" w:hAnsi="Times" w:cs="Times"/>
                      <w:b/>
                      <w:bCs/>
                      <w:color w:val="000000"/>
                      <w:sz w:val="24"/>
                      <w:szCs w:val="24"/>
                      <w:lang w:eastAsia="ru-RU"/>
                    </w:rPr>
                    <w:t>рис. 6-5</w:t>
                  </w:r>
                  <w:r w:rsidRPr="00ED606F">
                    <w:rPr>
                      <w:rFonts w:ascii="Times" w:eastAsia="Times New Roman" w:hAnsi="Times" w:cs="Times"/>
                      <w:color w:val="000000"/>
                      <w:sz w:val="24"/>
                      <w:szCs w:val="24"/>
                      <w:lang w:eastAsia="ru-RU"/>
                    </w:rPr>
                    <w:t>), вызванными излучением противофазных участков провода.</w:t>
                  </w:r>
                </w:p>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Увеличить сопротивление излучения при увеличении длины антенны можно двумя путями. Во-первых, можно согнуть участки с противоположным направлением тока в неизлучающие четвертьволновые шлейфы, как это делается в синфазных антеннах (</w:t>
                  </w:r>
                  <w:r w:rsidRPr="00ED606F">
                    <w:rPr>
                      <w:rFonts w:ascii="Times" w:eastAsia="Times New Roman" w:hAnsi="Times" w:cs="Times"/>
                      <w:b/>
                      <w:bCs/>
                      <w:color w:val="000000"/>
                      <w:sz w:val="24"/>
                      <w:szCs w:val="24"/>
                      <w:lang w:eastAsia="ru-RU"/>
                    </w:rPr>
                    <w:t>рис. 6-1</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м</w:t>
                  </w:r>
                  <w:r w:rsidRPr="00ED606F">
                    <w:rPr>
                      <w:rFonts w:ascii="Times" w:eastAsia="Times New Roman" w:hAnsi="Times" w:cs="Times"/>
                      <w:color w:val="000000"/>
                      <w:sz w:val="24"/>
                      <w:szCs w:val="24"/>
                      <w:lang w:eastAsia="ru-RU"/>
                    </w:rPr>
                    <w:t xml:space="preserve">). Но при этом общая длина входящих в антенную систему проводов, определяющая сопротивление потерь, оказывается почти вдвое больше длины излучающей части. Поэтому синфазные антенны из проводов, вытянутых в одну линию, применяются только для получения направленного излучения. Во-вторых, можно согнуть антенный провод в тех местах, где изменяется направление тока. Тогда пространственное направление токов в отдельных участках антенной системы уже не будет противоположным, и при угле изгиба в 90° компенсирующее действие их излучения сведется к нулю. Образующаяся при этом система носит название антенны </w:t>
                  </w:r>
                  <w:proofErr w:type="spellStart"/>
                  <w:r w:rsidRPr="00ED606F">
                    <w:rPr>
                      <w:rFonts w:ascii="Times" w:eastAsia="Times New Roman" w:hAnsi="Times" w:cs="Times"/>
                      <w:color w:val="000000"/>
                      <w:sz w:val="24"/>
                      <w:szCs w:val="24"/>
                      <w:lang w:eastAsia="ru-RU"/>
                    </w:rPr>
                    <w:t>Ширекса</w:t>
                  </w:r>
                  <w:proofErr w:type="spellEnd"/>
                  <w:r w:rsidRPr="00ED606F">
                    <w:rPr>
                      <w:rFonts w:ascii="Times" w:eastAsia="Times New Roman" w:hAnsi="Times" w:cs="Times"/>
                      <w:color w:val="000000"/>
                      <w:sz w:val="24"/>
                      <w:szCs w:val="24"/>
                      <w:lang w:eastAsia="ru-RU"/>
                    </w:rPr>
                    <w:t xml:space="preserve"> (</w:t>
                  </w:r>
                  <w:r w:rsidRPr="00ED606F">
                    <w:rPr>
                      <w:rFonts w:ascii="Times" w:eastAsia="Times New Roman" w:hAnsi="Times" w:cs="Times"/>
                      <w:b/>
                      <w:bCs/>
                      <w:color w:val="000000"/>
                      <w:sz w:val="24"/>
                      <w:szCs w:val="24"/>
                      <w:lang w:eastAsia="ru-RU"/>
                    </w:rPr>
                    <w:t>рис. 6-31</w:t>
                  </w:r>
                  <w:r w:rsidRPr="00ED606F">
                    <w:rPr>
                      <w:rFonts w:ascii="Times" w:eastAsia="Times New Roman" w:hAnsi="Times" w:cs="Times"/>
                      <w:color w:val="000000"/>
                      <w:sz w:val="24"/>
                      <w:szCs w:val="24"/>
                      <w:lang w:eastAsia="ru-RU"/>
                    </w:rPr>
                    <w:t>).</w:t>
                  </w:r>
                </w:p>
              </w:tc>
            </w:tr>
            <w:tr w:rsidR="00ED606F" w:rsidRPr="00ED606F" w:rsidTr="00ED606F">
              <w:trPr>
                <w:tblCellSpacing w:w="0" w:type="dxa"/>
              </w:trPr>
              <w:tc>
                <w:tcPr>
                  <w:tcW w:w="0" w:type="auto"/>
                  <w:shd w:val="clear" w:color="auto" w:fill="DDDDDD"/>
                  <w:vAlign w:val="center"/>
                  <w:hideMark/>
                </w:tcPr>
                <w:tbl>
                  <w:tblPr>
                    <w:tblW w:w="4800" w:type="dxa"/>
                    <w:jc w:val="center"/>
                    <w:tblCellSpacing w:w="0" w:type="dxa"/>
                    <w:tblCellMar>
                      <w:top w:w="60" w:type="dxa"/>
                      <w:left w:w="60" w:type="dxa"/>
                      <w:bottom w:w="60" w:type="dxa"/>
                      <w:right w:w="60" w:type="dxa"/>
                    </w:tblCellMar>
                    <w:tblLook w:val="04A0"/>
                  </w:tblPr>
                  <w:tblGrid>
                    <w:gridCol w:w="1990"/>
                    <w:gridCol w:w="2810"/>
                  </w:tblGrid>
                  <w:tr w:rsidR="00ED606F" w:rsidRPr="00ED606F">
                    <w:trPr>
                      <w:tblCellSpacing w:w="0" w:type="dxa"/>
                      <w:jc w:val="center"/>
                    </w:trPr>
                    <w:tc>
                      <w:tcPr>
                        <w:tcW w:w="0" w:type="auto"/>
                        <w:gridSpan w:val="2"/>
                        <w:vAlign w:val="center"/>
                        <w:hideMark/>
                      </w:tcPr>
                      <w:p w:rsidR="00ED606F" w:rsidRPr="00ED606F" w:rsidRDefault="00ED606F" w:rsidP="00ED60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924175" cy="733425"/>
                              <wp:effectExtent l="19050" t="0" r="9525" b="0"/>
                              <wp:docPr id="253" name="Рисунок 253" descr="http://radio-1895.ru/images/izulinpic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radio-1895.ru/images/izulinpic06-31.jpg"/>
                                      <pic:cNvPicPr>
                                        <a:picLocks noChangeAspect="1" noChangeArrowheads="1"/>
                                      </pic:cNvPicPr>
                                    </pic:nvPicPr>
                                    <pic:blipFill>
                                      <a:blip r:embed="rId80"/>
                                      <a:srcRect/>
                                      <a:stretch>
                                        <a:fillRect/>
                                      </a:stretch>
                                    </pic:blipFill>
                                    <pic:spPr bwMode="auto">
                                      <a:xfrm>
                                        <a:off x="0" y="0"/>
                                        <a:ext cx="2924175" cy="733425"/>
                                      </a:xfrm>
                                      <a:prstGeom prst="rect">
                                        <a:avLst/>
                                      </a:prstGeom>
                                      <a:noFill/>
                                      <a:ln w="9525">
                                        <a:noFill/>
                                        <a:miter lim="800000"/>
                                        <a:headEnd/>
                                        <a:tailEnd/>
                                      </a:ln>
                                    </pic:spPr>
                                  </pic:pic>
                                </a:graphicData>
                              </a:graphic>
                            </wp:inline>
                          </w:drawing>
                        </w:r>
                      </w:p>
                    </w:tc>
                  </w:tr>
                  <w:tr w:rsidR="00ED606F" w:rsidRPr="00ED606F">
                    <w:trPr>
                      <w:tblCellSpacing w:w="0" w:type="dxa"/>
                      <w:jc w:val="center"/>
                    </w:trPr>
                    <w:tc>
                      <w:tcPr>
                        <w:tcW w:w="0" w:type="auto"/>
                        <w:noWrap/>
                        <w:hideMark/>
                      </w:tcPr>
                      <w:p w:rsidR="00ED606F" w:rsidRPr="00ED606F" w:rsidRDefault="00ED606F" w:rsidP="00ED606F">
                        <w:pPr>
                          <w:spacing w:after="0" w:line="240" w:lineRule="auto"/>
                          <w:jc w:val="right"/>
                          <w:rPr>
                            <w:rFonts w:ascii="Times New Roman" w:eastAsia="Times New Roman" w:hAnsi="Times New Roman" w:cs="Times New Roman"/>
                            <w:b/>
                            <w:bCs/>
                            <w:color w:val="000000"/>
                            <w:sz w:val="24"/>
                            <w:szCs w:val="24"/>
                            <w:lang w:eastAsia="ru-RU"/>
                          </w:rPr>
                        </w:pPr>
                        <w:r w:rsidRPr="00ED606F">
                          <w:rPr>
                            <w:rFonts w:ascii="Times New Roman" w:eastAsia="Times New Roman" w:hAnsi="Times New Roman" w:cs="Times New Roman"/>
                            <w:b/>
                            <w:bCs/>
                            <w:color w:val="000000"/>
                            <w:sz w:val="24"/>
                            <w:szCs w:val="24"/>
                            <w:lang w:eastAsia="ru-RU"/>
                          </w:rPr>
                          <w:t>Рис. 6-31.</w:t>
                        </w:r>
                      </w:p>
                    </w:tc>
                    <w:tc>
                      <w:tcPr>
                        <w:tcW w:w="0" w:type="auto"/>
                        <w:hideMark/>
                      </w:tcPr>
                      <w:p w:rsidR="00ED606F" w:rsidRPr="00ED606F" w:rsidRDefault="00ED606F" w:rsidP="00ED606F">
                        <w:pPr>
                          <w:spacing w:after="0" w:line="240" w:lineRule="auto"/>
                          <w:rPr>
                            <w:rFonts w:ascii="Times New Roman" w:eastAsia="Times New Roman" w:hAnsi="Times New Roman" w:cs="Times New Roman"/>
                            <w:i/>
                            <w:iCs/>
                            <w:color w:val="000000"/>
                            <w:sz w:val="24"/>
                            <w:szCs w:val="24"/>
                            <w:lang w:eastAsia="ru-RU"/>
                          </w:rPr>
                        </w:pPr>
                        <w:r w:rsidRPr="00ED606F">
                          <w:rPr>
                            <w:rFonts w:ascii="Times New Roman" w:eastAsia="Times New Roman" w:hAnsi="Times New Roman" w:cs="Times New Roman"/>
                            <w:i/>
                            <w:iCs/>
                            <w:color w:val="000000"/>
                            <w:sz w:val="24"/>
                            <w:szCs w:val="24"/>
                            <w:lang w:eastAsia="ru-RU"/>
                          </w:rPr>
                          <w:t xml:space="preserve">Антенна </w:t>
                        </w:r>
                        <w:proofErr w:type="spellStart"/>
                        <w:r w:rsidRPr="00ED606F">
                          <w:rPr>
                            <w:rFonts w:ascii="Times New Roman" w:eastAsia="Times New Roman" w:hAnsi="Times New Roman" w:cs="Times New Roman"/>
                            <w:i/>
                            <w:iCs/>
                            <w:color w:val="000000"/>
                            <w:sz w:val="24"/>
                            <w:szCs w:val="24"/>
                            <w:lang w:eastAsia="ru-RU"/>
                          </w:rPr>
                          <w:t>Ширекса</w:t>
                        </w:r>
                        <w:proofErr w:type="spellEnd"/>
                        <w:r w:rsidRPr="00ED606F">
                          <w:rPr>
                            <w:rFonts w:ascii="Times New Roman" w:eastAsia="Times New Roman" w:hAnsi="Times New Roman" w:cs="Times New Roman"/>
                            <w:i/>
                            <w:iCs/>
                            <w:color w:val="000000"/>
                            <w:sz w:val="24"/>
                            <w:szCs w:val="24"/>
                            <w:lang w:eastAsia="ru-RU"/>
                          </w:rPr>
                          <w:t>.</w:t>
                        </w:r>
                      </w:p>
                    </w:tc>
                  </w:tr>
                </w:tbl>
                <w:p w:rsidR="00ED606F" w:rsidRPr="00ED606F" w:rsidRDefault="00ED606F" w:rsidP="00ED606F">
                  <w:pPr>
                    <w:spacing w:after="0" w:line="240" w:lineRule="auto"/>
                    <w:jc w:val="center"/>
                    <w:rPr>
                      <w:rFonts w:ascii="Times New Roman" w:eastAsia="Times New Roman" w:hAnsi="Times New Roman" w:cs="Times New Roman"/>
                      <w:sz w:val="24"/>
                      <w:szCs w:val="24"/>
                      <w:lang w:eastAsia="ru-RU"/>
                    </w:rPr>
                  </w:pPr>
                </w:p>
              </w:tc>
            </w:tr>
            <w:tr w:rsidR="00ED606F" w:rsidRPr="00ED606F" w:rsidTr="00ED606F">
              <w:trPr>
                <w:tblCellSpacing w:w="0" w:type="dxa"/>
              </w:trPr>
              <w:tc>
                <w:tcPr>
                  <w:tcW w:w="0" w:type="auto"/>
                  <w:shd w:val="clear" w:color="auto" w:fill="DDDDDD"/>
                  <w:hideMark/>
                </w:tcPr>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 xml:space="preserve">Если угол изгиба сделать равным 180°, то пространственное направление токов в антенне станет везде одинаковым. При небольшом по сравнению с длиной волны расстоянии между излучающими </w:t>
                  </w:r>
                  <w:proofErr w:type="gramStart"/>
                  <w:r w:rsidRPr="00ED606F">
                    <w:rPr>
                      <w:rFonts w:ascii="Times" w:eastAsia="Times New Roman" w:hAnsi="Times" w:cs="Times"/>
                      <w:color w:val="000000"/>
                      <w:sz w:val="24"/>
                      <w:szCs w:val="24"/>
                      <w:lang w:eastAsia="ru-RU"/>
                    </w:rPr>
                    <w:t>участками</w:t>
                  </w:r>
                  <w:proofErr w:type="gramEnd"/>
                  <w:r w:rsidRPr="00ED606F">
                    <w:rPr>
                      <w:rFonts w:ascii="Times" w:eastAsia="Times New Roman" w:hAnsi="Times" w:cs="Times"/>
                      <w:color w:val="000000"/>
                      <w:sz w:val="24"/>
                      <w:szCs w:val="24"/>
                      <w:lang w:eastAsia="ru-RU"/>
                    </w:rPr>
                    <w:t xml:space="preserve"> созданные ими волны приходят в любые точки пространства с одинаковой фазой и усиливают друг друга. На </w:t>
                  </w:r>
                  <w:r w:rsidRPr="00ED606F">
                    <w:rPr>
                      <w:rFonts w:ascii="Times" w:eastAsia="Times New Roman" w:hAnsi="Times" w:cs="Times"/>
                      <w:b/>
                      <w:bCs/>
                      <w:color w:val="000000"/>
                      <w:sz w:val="24"/>
                      <w:szCs w:val="24"/>
                      <w:lang w:eastAsia="ru-RU"/>
                    </w:rPr>
                    <w:t>рис. 6-32</w:t>
                  </w:r>
                  <w:r w:rsidRPr="00ED606F">
                    <w:rPr>
                      <w:rFonts w:ascii="Times" w:eastAsia="Times New Roman" w:hAnsi="Times" w:cs="Times"/>
                      <w:color w:val="000000"/>
                      <w:sz w:val="24"/>
                      <w:szCs w:val="24"/>
                      <w:lang w:eastAsia="ru-RU"/>
                    </w:rPr>
                    <w:t xml:space="preserve"> приведены типичные примеры так </w:t>
                  </w:r>
                  <w:proofErr w:type="gramStart"/>
                  <w:r w:rsidRPr="00ED606F">
                    <w:rPr>
                      <w:rFonts w:ascii="Times" w:eastAsia="Times New Roman" w:hAnsi="Times" w:cs="Times"/>
                      <w:color w:val="000000"/>
                      <w:sz w:val="24"/>
                      <w:szCs w:val="24"/>
                      <w:lang w:eastAsia="ru-RU"/>
                    </w:rPr>
                    <w:t>называемых</w:t>
                  </w:r>
                  <w:proofErr w:type="gramEnd"/>
                  <w:r w:rsidRPr="00ED606F">
                    <w:rPr>
                      <w:rFonts w:ascii="Times" w:eastAsia="Times New Roman" w:hAnsi="Times" w:cs="Times"/>
                      <w:color w:val="000000"/>
                      <w:sz w:val="24"/>
                      <w:szCs w:val="24"/>
                      <w:lang w:eastAsia="ru-RU"/>
                    </w:rPr>
                    <w:t> </w:t>
                  </w:r>
                  <w:proofErr w:type="spellStart"/>
                  <w:r w:rsidRPr="00ED606F">
                    <w:rPr>
                      <w:rFonts w:ascii="Times" w:eastAsia="Times New Roman" w:hAnsi="Times" w:cs="Times"/>
                      <w:i/>
                      <w:iCs/>
                      <w:color w:val="000000"/>
                      <w:sz w:val="24"/>
                      <w:szCs w:val="24"/>
                      <w:lang w:eastAsia="ru-RU"/>
                    </w:rPr>
                    <w:t>шлейф-вибраторов</w:t>
                  </w:r>
                  <w:proofErr w:type="spellEnd"/>
                  <w:r w:rsidRPr="00ED606F">
                    <w:rPr>
                      <w:rFonts w:ascii="Times" w:eastAsia="Times New Roman" w:hAnsi="Times" w:cs="Times"/>
                      <w:color w:val="000000"/>
                      <w:sz w:val="24"/>
                      <w:szCs w:val="24"/>
                      <w:lang w:eastAsia="ru-RU"/>
                    </w:rPr>
                    <w:t xml:space="preserve">, основанных на данном принципе. Все они имеют общую длину провода, равную целому числу полуволн, и поэтому являются резонансными системами, входное сопротивление которых носит чисто активный характер. Ток от генератора последовательно обтекает синфазные излучающие элементы, представляющие собой обычно полуволновые вибраторы. В отличие от синфазных антенн из вибраторов, вытянутых в одну линию, такие системы не содержат неизлучающих участков провода, и поэтому сопротивление потерь в них имеет минимальную величину. Зато диаграмма направленности </w:t>
                  </w:r>
                  <w:proofErr w:type="spellStart"/>
                  <w:proofErr w:type="gramStart"/>
                  <w:r w:rsidRPr="00ED606F">
                    <w:rPr>
                      <w:rFonts w:ascii="Times" w:eastAsia="Times New Roman" w:hAnsi="Times" w:cs="Times"/>
                      <w:color w:val="000000"/>
                      <w:sz w:val="24"/>
                      <w:szCs w:val="24"/>
                      <w:lang w:eastAsia="ru-RU"/>
                    </w:rPr>
                    <w:t>шлейф-вибраторов</w:t>
                  </w:r>
                  <w:proofErr w:type="spellEnd"/>
                  <w:proofErr w:type="gramEnd"/>
                  <w:r w:rsidRPr="00ED606F">
                    <w:rPr>
                      <w:rFonts w:ascii="Times" w:eastAsia="Times New Roman" w:hAnsi="Times" w:cs="Times"/>
                      <w:color w:val="000000"/>
                      <w:sz w:val="24"/>
                      <w:szCs w:val="24"/>
                      <w:lang w:eastAsia="ru-RU"/>
                    </w:rPr>
                    <w:t xml:space="preserve"> практически не отличается от диаграммы простого полуволнового вибратора.</w:t>
                  </w:r>
                </w:p>
              </w:tc>
            </w:tr>
            <w:tr w:rsidR="00ED606F" w:rsidRPr="00ED606F" w:rsidTr="00ED606F">
              <w:trPr>
                <w:tblCellSpacing w:w="0" w:type="dxa"/>
              </w:trPr>
              <w:tc>
                <w:tcPr>
                  <w:tcW w:w="0" w:type="auto"/>
                  <w:shd w:val="clear" w:color="auto" w:fill="DDDDDD"/>
                  <w:vAlign w:val="center"/>
                  <w:hideMark/>
                </w:tcPr>
                <w:tbl>
                  <w:tblPr>
                    <w:tblW w:w="6000" w:type="dxa"/>
                    <w:jc w:val="center"/>
                    <w:tblCellSpacing w:w="0" w:type="dxa"/>
                    <w:tblCellMar>
                      <w:top w:w="60" w:type="dxa"/>
                      <w:left w:w="60" w:type="dxa"/>
                      <w:bottom w:w="60" w:type="dxa"/>
                      <w:right w:w="60" w:type="dxa"/>
                    </w:tblCellMar>
                    <w:tblLook w:val="04A0"/>
                  </w:tblPr>
                  <w:tblGrid>
                    <w:gridCol w:w="1543"/>
                    <w:gridCol w:w="4457"/>
                  </w:tblGrid>
                  <w:tr w:rsidR="00ED606F" w:rsidRPr="00ED606F">
                    <w:trPr>
                      <w:tblCellSpacing w:w="0" w:type="dxa"/>
                      <w:jc w:val="center"/>
                    </w:trPr>
                    <w:tc>
                      <w:tcPr>
                        <w:tcW w:w="0" w:type="auto"/>
                        <w:gridSpan w:val="2"/>
                        <w:vAlign w:val="center"/>
                        <w:hideMark/>
                      </w:tcPr>
                      <w:p w:rsidR="00ED606F" w:rsidRPr="00ED606F" w:rsidRDefault="00ED606F" w:rsidP="00ED60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24225" cy="2962275"/>
                              <wp:effectExtent l="19050" t="0" r="9525" b="0"/>
                              <wp:docPr id="254" name="Рисунок 254" descr="http://radio-1895.ru/images/izulinpic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radio-1895.ru/images/izulinpic06-32.jpg"/>
                                      <pic:cNvPicPr>
                                        <a:picLocks noChangeAspect="1" noChangeArrowheads="1"/>
                                      </pic:cNvPicPr>
                                    </pic:nvPicPr>
                                    <pic:blipFill>
                                      <a:blip r:embed="rId81"/>
                                      <a:srcRect/>
                                      <a:stretch>
                                        <a:fillRect/>
                                      </a:stretch>
                                    </pic:blipFill>
                                    <pic:spPr bwMode="auto">
                                      <a:xfrm>
                                        <a:off x="0" y="0"/>
                                        <a:ext cx="3324225" cy="2962275"/>
                                      </a:xfrm>
                                      <a:prstGeom prst="rect">
                                        <a:avLst/>
                                      </a:prstGeom>
                                      <a:noFill/>
                                      <a:ln w="9525">
                                        <a:noFill/>
                                        <a:miter lim="800000"/>
                                        <a:headEnd/>
                                        <a:tailEnd/>
                                      </a:ln>
                                    </pic:spPr>
                                  </pic:pic>
                                </a:graphicData>
                              </a:graphic>
                            </wp:inline>
                          </w:drawing>
                        </w:r>
                      </w:p>
                    </w:tc>
                  </w:tr>
                  <w:tr w:rsidR="00ED606F" w:rsidRPr="00ED606F">
                    <w:trPr>
                      <w:tblCellSpacing w:w="0" w:type="dxa"/>
                      <w:jc w:val="center"/>
                    </w:trPr>
                    <w:tc>
                      <w:tcPr>
                        <w:tcW w:w="0" w:type="auto"/>
                        <w:noWrap/>
                        <w:hideMark/>
                      </w:tcPr>
                      <w:p w:rsidR="00ED606F" w:rsidRPr="00ED606F" w:rsidRDefault="00ED606F" w:rsidP="00ED606F">
                        <w:pPr>
                          <w:spacing w:after="0" w:line="240" w:lineRule="auto"/>
                          <w:jc w:val="right"/>
                          <w:rPr>
                            <w:rFonts w:ascii="Times New Roman" w:eastAsia="Times New Roman" w:hAnsi="Times New Roman" w:cs="Times New Roman"/>
                            <w:b/>
                            <w:bCs/>
                            <w:color w:val="000000"/>
                            <w:sz w:val="24"/>
                            <w:szCs w:val="24"/>
                            <w:lang w:eastAsia="ru-RU"/>
                          </w:rPr>
                        </w:pPr>
                        <w:r w:rsidRPr="00ED606F">
                          <w:rPr>
                            <w:rFonts w:ascii="Times New Roman" w:eastAsia="Times New Roman" w:hAnsi="Times New Roman" w:cs="Times New Roman"/>
                            <w:b/>
                            <w:bCs/>
                            <w:color w:val="000000"/>
                            <w:sz w:val="24"/>
                            <w:szCs w:val="24"/>
                            <w:lang w:eastAsia="ru-RU"/>
                          </w:rPr>
                          <w:t>Рис. 6-32.</w:t>
                        </w:r>
                      </w:p>
                    </w:tc>
                    <w:tc>
                      <w:tcPr>
                        <w:tcW w:w="0" w:type="auto"/>
                        <w:hideMark/>
                      </w:tcPr>
                      <w:p w:rsidR="00ED606F" w:rsidRPr="00ED606F" w:rsidRDefault="00ED606F" w:rsidP="00ED606F">
                        <w:pPr>
                          <w:spacing w:after="0" w:line="240" w:lineRule="auto"/>
                          <w:rPr>
                            <w:rFonts w:ascii="Times New Roman" w:eastAsia="Times New Roman" w:hAnsi="Times New Roman" w:cs="Times New Roman"/>
                            <w:i/>
                            <w:iCs/>
                            <w:color w:val="000000"/>
                            <w:sz w:val="24"/>
                            <w:szCs w:val="24"/>
                            <w:lang w:eastAsia="ru-RU"/>
                          </w:rPr>
                        </w:pPr>
                        <w:proofErr w:type="spellStart"/>
                        <w:r w:rsidRPr="00ED606F">
                          <w:rPr>
                            <w:rFonts w:ascii="Times New Roman" w:eastAsia="Times New Roman" w:hAnsi="Times New Roman" w:cs="Times New Roman"/>
                            <w:i/>
                            <w:iCs/>
                            <w:color w:val="000000"/>
                            <w:sz w:val="24"/>
                            <w:szCs w:val="24"/>
                            <w:lang w:eastAsia="ru-RU"/>
                          </w:rPr>
                          <w:t>Шлейф-вибраторы</w:t>
                        </w:r>
                        <w:proofErr w:type="spellEnd"/>
                        <w:r w:rsidRPr="00ED606F">
                          <w:rPr>
                            <w:rFonts w:ascii="Times New Roman" w:eastAsia="Times New Roman" w:hAnsi="Times New Roman" w:cs="Times New Roman"/>
                            <w:i/>
                            <w:iCs/>
                            <w:color w:val="000000"/>
                            <w:sz w:val="24"/>
                            <w:szCs w:val="24"/>
                            <w:lang w:eastAsia="ru-RU"/>
                          </w:rPr>
                          <w:t>.</w:t>
                        </w:r>
                        <w:r w:rsidRPr="00ED606F">
                          <w:rPr>
                            <w:rFonts w:ascii="Times New Roman" w:eastAsia="Times New Roman" w:hAnsi="Times New Roman" w:cs="Times New Roman"/>
                            <w:i/>
                            <w:iCs/>
                            <w:color w:val="000000"/>
                            <w:sz w:val="24"/>
                            <w:szCs w:val="24"/>
                            <w:lang w:eastAsia="ru-RU"/>
                          </w:rPr>
                          <w:br/>
                          <w:t>а - петлевой вибратор;</w:t>
                        </w:r>
                        <w:r w:rsidRPr="00ED606F">
                          <w:rPr>
                            <w:rFonts w:ascii="Times New Roman" w:eastAsia="Times New Roman" w:hAnsi="Times New Roman" w:cs="Times New Roman"/>
                            <w:i/>
                            <w:iCs/>
                            <w:color w:val="000000"/>
                            <w:sz w:val="24"/>
                            <w:szCs w:val="24"/>
                            <w:lang w:eastAsia="ru-RU"/>
                          </w:rPr>
                          <w:br/>
                          <w:t>б - петлевой вибратор без перемычки;</w:t>
                        </w:r>
                        <w:r w:rsidRPr="00ED606F">
                          <w:rPr>
                            <w:rFonts w:ascii="Times New Roman" w:eastAsia="Times New Roman" w:hAnsi="Times New Roman" w:cs="Times New Roman"/>
                            <w:i/>
                            <w:iCs/>
                            <w:color w:val="000000"/>
                            <w:sz w:val="24"/>
                            <w:szCs w:val="24"/>
                            <w:lang w:eastAsia="ru-RU"/>
                          </w:rPr>
                          <w:br/>
                          <w:t>в - трехэлементные вибраторы;</w:t>
                        </w:r>
                        <w:r w:rsidRPr="00ED606F">
                          <w:rPr>
                            <w:rFonts w:ascii="Times New Roman" w:eastAsia="Times New Roman" w:hAnsi="Times New Roman" w:cs="Times New Roman"/>
                            <w:i/>
                            <w:iCs/>
                            <w:color w:val="000000"/>
                            <w:sz w:val="24"/>
                            <w:szCs w:val="24"/>
                            <w:lang w:eastAsia="ru-RU"/>
                          </w:rPr>
                          <w:br/>
                          <w:t>г - четырехэлементный вибратор;</w:t>
                        </w:r>
                        <w:r w:rsidRPr="00ED606F">
                          <w:rPr>
                            <w:rFonts w:ascii="Times New Roman" w:eastAsia="Times New Roman" w:hAnsi="Times New Roman" w:cs="Times New Roman"/>
                            <w:i/>
                            <w:iCs/>
                            <w:color w:val="000000"/>
                            <w:sz w:val="24"/>
                            <w:szCs w:val="24"/>
                            <w:lang w:eastAsia="ru-RU"/>
                          </w:rPr>
                          <w:br/>
                        </w:r>
                        <w:proofErr w:type="spellStart"/>
                        <w:r w:rsidRPr="00ED606F">
                          <w:rPr>
                            <w:rFonts w:ascii="Times New Roman" w:eastAsia="Times New Roman" w:hAnsi="Times New Roman" w:cs="Times New Roman"/>
                            <w:i/>
                            <w:iCs/>
                            <w:color w:val="000000"/>
                            <w:sz w:val="24"/>
                            <w:szCs w:val="24"/>
                            <w:lang w:eastAsia="ru-RU"/>
                          </w:rPr>
                          <w:t>д</w:t>
                        </w:r>
                        <w:proofErr w:type="spellEnd"/>
                        <w:r w:rsidRPr="00ED606F">
                          <w:rPr>
                            <w:rFonts w:ascii="Times New Roman" w:eastAsia="Times New Roman" w:hAnsi="Times New Roman" w:cs="Times New Roman"/>
                            <w:i/>
                            <w:iCs/>
                            <w:color w:val="000000"/>
                            <w:sz w:val="24"/>
                            <w:szCs w:val="24"/>
                            <w:lang w:eastAsia="ru-RU"/>
                          </w:rPr>
                          <w:t xml:space="preserve"> - вибратор с длиной </w:t>
                        </w:r>
                        <w:r>
                          <w:rPr>
                            <w:rFonts w:ascii="Times New Roman" w:eastAsia="Times New Roman" w:hAnsi="Times New Roman" w:cs="Times New Roman"/>
                            <w:i/>
                            <w:iCs/>
                            <w:noProof/>
                            <w:color w:val="000000"/>
                            <w:sz w:val="24"/>
                            <w:szCs w:val="24"/>
                            <w:lang w:eastAsia="ru-RU"/>
                          </w:rPr>
                          <w:drawing>
                            <wp:inline distT="0" distB="0" distL="0" distR="0">
                              <wp:extent cx="276225" cy="171450"/>
                              <wp:effectExtent l="19050" t="0" r="9525" b="0"/>
                              <wp:docPr id="255" name="Рисунок 255" descr="http://radio-1895.ru/images/tq-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radio-1895.ru/images/tq-lambda.gif"/>
                                      <pic:cNvPicPr>
                                        <a:picLocks noChangeAspect="1" noChangeArrowheads="1"/>
                                      </pic:cNvPicPr>
                                    </pic:nvPicPr>
                                    <pic:blipFill>
                                      <a:blip r:embed="rId82"/>
                                      <a:srcRect/>
                                      <a:stretch>
                                        <a:fillRect/>
                                      </a:stretch>
                                    </pic:blipFill>
                                    <pic:spPr bwMode="auto">
                                      <a:xfrm>
                                        <a:off x="0" y="0"/>
                                        <a:ext cx="276225" cy="171450"/>
                                      </a:xfrm>
                                      <a:prstGeom prst="rect">
                                        <a:avLst/>
                                      </a:prstGeom>
                                      <a:noFill/>
                                      <a:ln w="9525">
                                        <a:noFill/>
                                        <a:miter lim="800000"/>
                                        <a:headEnd/>
                                        <a:tailEnd/>
                                      </a:ln>
                                    </pic:spPr>
                                  </pic:pic>
                                </a:graphicData>
                              </a:graphic>
                            </wp:inline>
                          </w:drawing>
                        </w:r>
                        <w:proofErr w:type="gramStart"/>
                        <w:r w:rsidRPr="00ED606F">
                          <w:rPr>
                            <w:rFonts w:ascii="Times New Roman" w:eastAsia="Times New Roman" w:hAnsi="Times New Roman" w:cs="Times New Roman"/>
                            <w:i/>
                            <w:iCs/>
                            <w:color w:val="000000"/>
                            <w:sz w:val="24"/>
                            <w:szCs w:val="24"/>
                            <w:lang w:eastAsia="ru-RU"/>
                          </w:rPr>
                          <w:t> .</w:t>
                        </w:r>
                        <w:proofErr w:type="gramEnd"/>
                      </w:p>
                    </w:tc>
                  </w:tr>
                </w:tbl>
                <w:p w:rsidR="00ED606F" w:rsidRPr="00ED606F" w:rsidRDefault="00ED606F" w:rsidP="00ED606F">
                  <w:pPr>
                    <w:spacing w:after="0" w:line="240" w:lineRule="auto"/>
                    <w:jc w:val="center"/>
                    <w:rPr>
                      <w:rFonts w:ascii="Times New Roman" w:eastAsia="Times New Roman" w:hAnsi="Times New Roman" w:cs="Times New Roman"/>
                      <w:sz w:val="24"/>
                      <w:szCs w:val="24"/>
                      <w:lang w:eastAsia="ru-RU"/>
                    </w:rPr>
                  </w:pPr>
                </w:p>
              </w:tc>
            </w:tr>
            <w:tr w:rsidR="00ED606F" w:rsidRPr="00ED606F" w:rsidTr="00ED606F">
              <w:trPr>
                <w:tblCellSpacing w:w="0" w:type="dxa"/>
              </w:trPr>
              <w:tc>
                <w:tcPr>
                  <w:tcW w:w="0" w:type="auto"/>
                  <w:shd w:val="clear" w:color="auto" w:fill="DDDDDD"/>
                  <w:hideMark/>
                </w:tcPr>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На </w:t>
                  </w:r>
                  <w:r w:rsidRPr="00ED606F">
                    <w:rPr>
                      <w:rFonts w:ascii="Times" w:eastAsia="Times New Roman" w:hAnsi="Times" w:cs="Times"/>
                      <w:b/>
                      <w:bCs/>
                      <w:color w:val="000000"/>
                      <w:sz w:val="24"/>
                      <w:szCs w:val="24"/>
                      <w:lang w:eastAsia="ru-RU"/>
                    </w:rPr>
                    <w:t>рис. 6-32</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а</w:t>
                  </w:r>
                  <w:r w:rsidRPr="00ED606F">
                    <w:rPr>
                      <w:rFonts w:ascii="Times" w:eastAsia="Times New Roman" w:hAnsi="Times" w:cs="Times"/>
                      <w:color w:val="000000"/>
                      <w:sz w:val="24"/>
                      <w:szCs w:val="24"/>
                      <w:lang w:eastAsia="ru-RU"/>
                    </w:rPr>
                    <w:t xml:space="preserve">, </w:t>
                  </w:r>
                  <w:proofErr w:type="gramStart"/>
                  <w:r w:rsidRPr="00ED606F">
                    <w:rPr>
                      <w:rFonts w:ascii="Times" w:eastAsia="Times New Roman" w:hAnsi="Times" w:cs="Times"/>
                      <w:color w:val="000000"/>
                      <w:sz w:val="24"/>
                      <w:szCs w:val="24"/>
                      <w:lang w:eastAsia="ru-RU"/>
                    </w:rPr>
                    <w:t>показана</w:t>
                  </w:r>
                  <w:proofErr w:type="gramEnd"/>
                  <w:r w:rsidRPr="00ED606F">
                    <w:rPr>
                      <w:rFonts w:ascii="Times" w:eastAsia="Times New Roman" w:hAnsi="Times" w:cs="Times"/>
                      <w:color w:val="000000"/>
                      <w:sz w:val="24"/>
                      <w:szCs w:val="24"/>
                      <w:lang w:eastAsia="ru-RU"/>
                    </w:rPr>
                    <w:t xml:space="preserve"> </w:t>
                  </w:r>
                  <w:proofErr w:type="spellStart"/>
                  <w:r w:rsidRPr="00ED606F">
                    <w:rPr>
                      <w:rFonts w:ascii="Times" w:eastAsia="Times New Roman" w:hAnsi="Times" w:cs="Times"/>
                      <w:color w:val="000000"/>
                      <w:sz w:val="24"/>
                      <w:szCs w:val="24"/>
                      <w:lang w:eastAsia="ru-RU"/>
                    </w:rPr>
                    <w:t>двухвибраторная</w:t>
                  </w:r>
                  <w:proofErr w:type="spellEnd"/>
                  <w:r w:rsidRPr="00ED606F">
                    <w:rPr>
                      <w:rFonts w:ascii="Times" w:eastAsia="Times New Roman" w:hAnsi="Times" w:cs="Times"/>
                      <w:color w:val="000000"/>
                      <w:sz w:val="24"/>
                      <w:szCs w:val="24"/>
                      <w:lang w:eastAsia="ru-RU"/>
                    </w:rPr>
                    <w:t xml:space="preserve"> шлейф-антенна, которую часто называют </w:t>
                  </w:r>
                  <w:proofErr w:type="spellStart"/>
                  <w:r w:rsidRPr="00ED606F">
                    <w:rPr>
                      <w:rFonts w:ascii="Times" w:eastAsia="Times New Roman" w:hAnsi="Times" w:cs="Times"/>
                      <w:color w:val="000000"/>
                      <w:sz w:val="24"/>
                      <w:szCs w:val="24"/>
                      <w:lang w:eastAsia="ru-RU"/>
                    </w:rPr>
                    <w:t>также</w:t>
                  </w:r>
                  <w:r w:rsidRPr="00ED606F">
                    <w:rPr>
                      <w:rFonts w:ascii="Times" w:eastAsia="Times New Roman" w:hAnsi="Times" w:cs="Times"/>
                      <w:i/>
                      <w:iCs/>
                      <w:color w:val="000000"/>
                      <w:sz w:val="24"/>
                      <w:szCs w:val="24"/>
                      <w:lang w:eastAsia="ru-RU"/>
                    </w:rPr>
                    <w:t>петлевым</w:t>
                  </w:r>
                  <w:proofErr w:type="spellEnd"/>
                  <w:r w:rsidRPr="00ED606F">
                    <w:rPr>
                      <w:rFonts w:ascii="Times" w:eastAsia="Times New Roman" w:hAnsi="Times" w:cs="Times"/>
                      <w:i/>
                      <w:iCs/>
                      <w:color w:val="000000"/>
                      <w:sz w:val="24"/>
                      <w:szCs w:val="24"/>
                      <w:lang w:eastAsia="ru-RU"/>
                    </w:rPr>
                    <w:t xml:space="preserve"> вибратором</w:t>
                  </w:r>
                  <w:r w:rsidRPr="00ED606F">
                    <w:rPr>
                      <w:rFonts w:ascii="Times" w:eastAsia="Times New Roman" w:hAnsi="Times" w:cs="Times"/>
                      <w:color w:val="000000"/>
                      <w:sz w:val="24"/>
                      <w:szCs w:val="24"/>
                      <w:lang w:eastAsia="ru-RU"/>
                    </w:rPr>
                    <w:t>. В ней концы</w:t>
                  </w:r>
                  <w:proofErr w:type="gramStart"/>
                  <w:r w:rsidRPr="00ED606F">
                    <w:rPr>
                      <w:rFonts w:ascii="Times" w:eastAsia="Times New Roman" w:hAnsi="Times" w:cs="Times"/>
                      <w:color w:val="000000"/>
                      <w:sz w:val="24"/>
                      <w:szCs w:val="24"/>
                      <w:lang w:eastAsia="ru-RU"/>
                    </w:rPr>
                    <w:t> </w:t>
                  </w:r>
                  <w:r w:rsidRPr="00ED606F">
                    <w:rPr>
                      <w:rFonts w:ascii="Times" w:eastAsia="Times New Roman" w:hAnsi="Times" w:cs="Times"/>
                      <w:i/>
                      <w:iCs/>
                      <w:color w:val="000000"/>
                      <w:sz w:val="24"/>
                      <w:szCs w:val="24"/>
                      <w:lang w:eastAsia="ru-RU"/>
                    </w:rPr>
                    <w:t>А</w:t>
                  </w:r>
                  <w:proofErr w:type="gramEnd"/>
                  <w:r w:rsidRPr="00ED606F">
                    <w:rPr>
                      <w:rFonts w:ascii="Times" w:eastAsia="Times New Roman" w:hAnsi="Times" w:cs="Times"/>
                      <w:color w:val="000000"/>
                      <w:sz w:val="24"/>
                      <w:szCs w:val="24"/>
                      <w:lang w:eastAsia="ru-RU"/>
                    </w:rPr>
                    <w:t> и </w:t>
                  </w:r>
                  <w:r w:rsidRPr="00ED606F">
                    <w:rPr>
                      <w:rFonts w:ascii="Times" w:eastAsia="Times New Roman" w:hAnsi="Times" w:cs="Times"/>
                      <w:i/>
                      <w:iCs/>
                      <w:color w:val="000000"/>
                      <w:sz w:val="24"/>
                      <w:szCs w:val="24"/>
                      <w:lang w:eastAsia="ru-RU"/>
                    </w:rPr>
                    <w:t>В</w:t>
                  </w:r>
                  <w:r w:rsidRPr="00ED606F">
                    <w:rPr>
                      <w:rFonts w:ascii="Times" w:eastAsia="Times New Roman" w:hAnsi="Times" w:cs="Times"/>
                      <w:color w:val="000000"/>
                      <w:sz w:val="24"/>
                      <w:szCs w:val="24"/>
                      <w:lang w:eastAsia="ru-RU"/>
                    </w:rPr>
                    <w:t>, а также концы </w:t>
                  </w:r>
                  <w:r w:rsidRPr="00ED606F">
                    <w:rPr>
                      <w:rFonts w:ascii="Times" w:eastAsia="Times New Roman" w:hAnsi="Times" w:cs="Times"/>
                      <w:i/>
                      <w:iCs/>
                      <w:color w:val="000000"/>
                      <w:sz w:val="24"/>
                      <w:szCs w:val="24"/>
                      <w:lang w:eastAsia="ru-RU"/>
                    </w:rPr>
                    <w:t>Б</w:t>
                  </w:r>
                  <w:r w:rsidRPr="00ED606F">
                    <w:rPr>
                      <w:rFonts w:ascii="Times" w:eastAsia="Times New Roman" w:hAnsi="Times" w:cs="Times"/>
                      <w:color w:val="000000"/>
                      <w:sz w:val="24"/>
                      <w:szCs w:val="24"/>
                      <w:lang w:eastAsia="ru-RU"/>
                    </w:rPr>
                    <w:t> и </w:t>
                  </w:r>
                  <w:r w:rsidRPr="00ED606F">
                    <w:rPr>
                      <w:rFonts w:ascii="Times" w:eastAsia="Times New Roman" w:hAnsi="Times" w:cs="Times"/>
                      <w:i/>
                      <w:iCs/>
                      <w:color w:val="000000"/>
                      <w:sz w:val="24"/>
                      <w:szCs w:val="24"/>
                      <w:lang w:eastAsia="ru-RU"/>
                    </w:rPr>
                    <w:t>Г</w:t>
                  </w:r>
                  <w:r w:rsidRPr="00ED606F">
                    <w:rPr>
                      <w:rFonts w:ascii="Times" w:eastAsia="Times New Roman" w:hAnsi="Times" w:cs="Times"/>
                      <w:color w:val="000000"/>
                      <w:sz w:val="24"/>
                      <w:szCs w:val="24"/>
                      <w:lang w:eastAsia="ru-RU"/>
                    </w:rPr>
                    <w:t> соединены между собой для того, чтобы не нарушать симметрии системы. В противном случае (</w:t>
                  </w:r>
                  <w:r w:rsidRPr="00ED606F">
                    <w:rPr>
                      <w:rFonts w:ascii="Times" w:eastAsia="Times New Roman" w:hAnsi="Times" w:cs="Times"/>
                      <w:b/>
                      <w:bCs/>
                      <w:color w:val="000000"/>
                      <w:sz w:val="24"/>
                      <w:szCs w:val="24"/>
                      <w:lang w:eastAsia="ru-RU"/>
                    </w:rPr>
                    <w:t>рис. 6-32</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б</w:t>
                  </w:r>
                  <w:r w:rsidRPr="00ED606F">
                    <w:rPr>
                      <w:rFonts w:ascii="Times" w:eastAsia="Times New Roman" w:hAnsi="Times" w:cs="Times"/>
                      <w:color w:val="000000"/>
                      <w:sz w:val="24"/>
                      <w:szCs w:val="24"/>
                      <w:lang w:eastAsia="ru-RU"/>
                    </w:rPr>
                    <w:t xml:space="preserve">) в питающем фидере потекут различные </w:t>
                  </w:r>
                  <w:proofErr w:type="gramStart"/>
                  <w:r w:rsidRPr="00ED606F">
                    <w:rPr>
                      <w:rFonts w:ascii="Times" w:eastAsia="Times New Roman" w:hAnsi="Times" w:cs="Times"/>
                      <w:color w:val="000000"/>
                      <w:sz w:val="24"/>
                      <w:szCs w:val="24"/>
                      <w:lang w:eastAsia="ru-RU"/>
                    </w:rPr>
                    <w:t>токи</w:t>
                  </w:r>
                  <w:proofErr w:type="gramEnd"/>
                  <w:r w:rsidRPr="00ED606F">
                    <w:rPr>
                      <w:rFonts w:ascii="Times" w:eastAsia="Times New Roman" w:hAnsi="Times" w:cs="Times"/>
                      <w:color w:val="000000"/>
                      <w:sz w:val="24"/>
                      <w:szCs w:val="24"/>
                      <w:lang w:eastAsia="ru-RU"/>
                    </w:rPr>
                    <w:t xml:space="preserve"> и он создаст интенсивное </w:t>
                  </w:r>
                  <w:r w:rsidRPr="00ED606F">
                    <w:rPr>
                      <w:rFonts w:ascii="Times" w:eastAsia="Times New Roman" w:hAnsi="Times" w:cs="Times"/>
                      <w:color w:val="000000"/>
                      <w:sz w:val="24"/>
                      <w:szCs w:val="24"/>
                      <w:lang w:eastAsia="ru-RU"/>
                    </w:rPr>
                    <w:lastRenderedPageBreak/>
                    <w:t xml:space="preserve">излучение в окружающем пространстве. Необходимо обратить внимание </w:t>
                  </w:r>
                  <w:proofErr w:type="spellStart"/>
                  <w:r w:rsidRPr="00ED606F">
                    <w:rPr>
                      <w:rFonts w:ascii="Times" w:eastAsia="Times New Roman" w:hAnsi="Times" w:cs="Times"/>
                      <w:color w:val="000000"/>
                      <w:sz w:val="24"/>
                      <w:szCs w:val="24"/>
                      <w:lang w:eastAsia="ru-RU"/>
                    </w:rPr>
                    <w:t>иа</w:t>
                  </w:r>
                  <w:proofErr w:type="spellEnd"/>
                  <w:r w:rsidRPr="00ED606F">
                    <w:rPr>
                      <w:rFonts w:ascii="Times" w:eastAsia="Times New Roman" w:hAnsi="Times" w:cs="Times"/>
                      <w:color w:val="000000"/>
                      <w:sz w:val="24"/>
                      <w:szCs w:val="24"/>
                      <w:lang w:eastAsia="ru-RU"/>
                    </w:rPr>
                    <w:t xml:space="preserve"> то, что оба вибратора при этом оказываются соединенными не параллельно, как это могло бы показаться на первый взгляд, а последовательно. В тех случаях, когда в антенне укладывается нечетное число полуволн (</w:t>
                  </w:r>
                  <w:r w:rsidRPr="00ED606F">
                    <w:rPr>
                      <w:rFonts w:ascii="Times" w:eastAsia="Times New Roman" w:hAnsi="Times" w:cs="Times"/>
                      <w:b/>
                      <w:bCs/>
                      <w:color w:val="000000"/>
                      <w:sz w:val="24"/>
                      <w:szCs w:val="24"/>
                      <w:lang w:eastAsia="ru-RU"/>
                    </w:rPr>
                    <w:t>рис.6-32</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в</w:t>
                  </w:r>
                  <w:r w:rsidRPr="00ED606F">
                    <w:rPr>
                      <w:rFonts w:ascii="Times" w:eastAsia="Times New Roman" w:hAnsi="Times" w:cs="Times"/>
                      <w:color w:val="000000"/>
                      <w:sz w:val="24"/>
                      <w:szCs w:val="24"/>
                      <w:lang w:eastAsia="ru-RU"/>
                    </w:rPr>
                    <w:t>), система получается симметричной и производить соединение концов не нужно. На </w:t>
                  </w:r>
                  <w:r w:rsidRPr="00ED606F">
                    <w:rPr>
                      <w:rFonts w:ascii="Times" w:eastAsia="Times New Roman" w:hAnsi="Times" w:cs="Times"/>
                      <w:b/>
                      <w:bCs/>
                      <w:color w:val="000000"/>
                      <w:sz w:val="24"/>
                      <w:szCs w:val="24"/>
                      <w:lang w:eastAsia="ru-RU"/>
                    </w:rPr>
                    <w:t>рис. 6-32</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г</w:t>
                  </w:r>
                  <w:r w:rsidRPr="00ED606F">
                    <w:rPr>
                      <w:rFonts w:ascii="Times" w:eastAsia="Times New Roman" w:hAnsi="Times" w:cs="Times"/>
                      <w:color w:val="000000"/>
                      <w:sz w:val="24"/>
                      <w:szCs w:val="24"/>
                      <w:lang w:eastAsia="ru-RU"/>
                    </w:rPr>
                    <w:t xml:space="preserve">, изображена </w:t>
                  </w:r>
                  <w:proofErr w:type="spellStart"/>
                  <w:r w:rsidRPr="00ED606F">
                    <w:rPr>
                      <w:rFonts w:ascii="Times" w:eastAsia="Times New Roman" w:hAnsi="Times" w:cs="Times"/>
                      <w:color w:val="000000"/>
                      <w:sz w:val="24"/>
                      <w:szCs w:val="24"/>
                      <w:lang w:eastAsia="ru-RU"/>
                    </w:rPr>
                    <w:t>четырехэлемеитная</w:t>
                  </w:r>
                  <w:proofErr w:type="spellEnd"/>
                  <w:r w:rsidRPr="00ED606F">
                    <w:rPr>
                      <w:rFonts w:ascii="Times" w:eastAsia="Times New Roman" w:hAnsi="Times" w:cs="Times"/>
                      <w:color w:val="000000"/>
                      <w:sz w:val="24"/>
                      <w:szCs w:val="24"/>
                      <w:lang w:eastAsia="ru-RU"/>
                    </w:rPr>
                    <w:t xml:space="preserve"> антенна.</w:t>
                  </w:r>
                </w:p>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Из приведенных примеров видно, что во всех проводах, образующих сложные вибраторы, одновременно текут одинаковые синфазные токи. Поскольку они располагаются в непосредственной близости друг от друга, то такую систему можно рассматривать как единый вибратор, в котором течет ток </w:t>
                  </w:r>
                  <w:proofErr w:type="spellStart"/>
                  <w:r w:rsidRPr="00ED606F">
                    <w:rPr>
                      <w:rFonts w:ascii="Times" w:eastAsia="Times New Roman" w:hAnsi="Times" w:cs="Times"/>
                      <w:i/>
                      <w:iCs/>
                      <w:color w:val="000000"/>
                      <w:sz w:val="24"/>
                      <w:szCs w:val="24"/>
                      <w:lang w:eastAsia="ru-RU"/>
                    </w:rPr>
                    <w:t>I</w:t>
                  </w:r>
                  <w:r w:rsidRPr="00ED606F">
                    <w:rPr>
                      <w:rFonts w:ascii="Times" w:eastAsia="Times New Roman" w:hAnsi="Times" w:cs="Times"/>
                      <w:i/>
                      <w:iCs/>
                      <w:color w:val="000000"/>
                      <w:sz w:val="24"/>
                      <w:szCs w:val="24"/>
                      <w:vertAlign w:val="subscript"/>
                      <w:lang w:eastAsia="ru-RU"/>
                    </w:rPr>
                    <w:t>mA</w:t>
                  </w:r>
                  <w:proofErr w:type="spellEnd"/>
                  <w:r w:rsidRPr="00ED606F">
                    <w:rPr>
                      <w:rFonts w:ascii="Times" w:eastAsia="Times New Roman" w:hAnsi="Times" w:cs="Times"/>
                      <w:i/>
                      <w:iCs/>
                      <w:color w:val="000000"/>
                      <w:sz w:val="24"/>
                      <w:szCs w:val="24"/>
                      <w:lang w:eastAsia="ru-RU"/>
                    </w:rPr>
                    <w:t xml:space="preserve"> = </w:t>
                  </w:r>
                  <w:proofErr w:type="spellStart"/>
                  <w:r w:rsidRPr="00ED606F">
                    <w:rPr>
                      <w:rFonts w:ascii="Times" w:eastAsia="Times New Roman" w:hAnsi="Times" w:cs="Times"/>
                      <w:i/>
                      <w:iCs/>
                      <w:color w:val="000000"/>
                      <w:sz w:val="24"/>
                      <w:szCs w:val="24"/>
                      <w:lang w:eastAsia="ru-RU"/>
                    </w:rPr>
                    <w:t>n</w:t>
                  </w:r>
                  <w:proofErr w:type="spellEnd"/>
                  <w:r w:rsidRPr="00ED606F">
                    <w:rPr>
                      <w:rFonts w:ascii="Times" w:eastAsia="Times New Roman" w:hAnsi="Times" w:cs="Times"/>
                      <w:i/>
                      <w:iCs/>
                      <w:color w:val="000000"/>
                      <w:sz w:val="24"/>
                      <w:szCs w:val="24"/>
                      <w:lang w:eastAsia="ru-RU"/>
                    </w:rPr>
                    <w:t>·I</w:t>
                  </w:r>
                  <w:r w:rsidRPr="00ED606F">
                    <w:rPr>
                      <w:rFonts w:ascii="Times" w:eastAsia="Times New Roman" w:hAnsi="Times" w:cs="Times"/>
                      <w:i/>
                      <w:iCs/>
                      <w:color w:val="000000"/>
                      <w:sz w:val="24"/>
                      <w:szCs w:val="24"/>
                      <w:vertAlign w:val="subscript"/>
                      <w:lang w:eastAsia="ru-RU"/>
                    </w:rPr>
                    <w:t>mA1</w:t>
                  </w:r>
                  <w:r w:rsidRPr="00ED606F">
                    <w:rPr>
                      <w:rFonts w:ascii="Times" w:eastAsia="Times New Roman" w:hAnsi="Times" w:cs="Times"/>
                      <w:color w:val="000000"/>
                      <w:sz w:val="24"/>
                      <w:szCs w:val="24"/>
                      <w:lang w:eastAsia="ru-RU"/>
                    </w:rPr>
                    <w:t>, где </w:t>
                  </w:r>
                  <w:proofErr w:type="spellStart"/>
                  <w:r w:rsidRPr="00ED606F">
                    <w:rPr>
                      <w:rFonts w:ascii="Times" w:eastAsia="Times New Roman" w:hAnsi="Times" w:cs="Times"/>
                      <w:i/>
                      <w:iCs/>
                      <w:color w:val="000000"/>
                      <w:sz w:val="24"/>
                      <w:szCs w:val="24"/>
                      <w:lang w:eastAsia="ru-RU"/>
                    </w:rPr>
                    <w:t>n</w:t>
                  </w:r>
                  <w:proofErr w:type="spellEnd"/>
                  <w:r w:rsidRPr="00ED606F">
                    <w:rPr>
                      <w:rFonts w:ascii="Times" w:eastAsia="Times New Roman" w:hAnsi="Times" w:cs="Times"/>
                      <w:color w:val="000000"/>
                      <w:sz w:val="24"/>
                      <w:szCs w:val="24"/>
                      <w:lang w:eastAsia="ru-RU"/>
                    </w:rPr>
                    <w:t> - число элементов в антенне, а </w:t>
                  </w:r>
                  <w:r w:rsidRPr="00ED606F">
                    <w:rPr>
                      <w:rFonts w:ascii="Times" w:eastAsia="Times New Roman" w:hAnsi="Times" w:cs="Times"/>
                      <w:i/>
                      <w:iCs/>
                      <w:color w:val="000000"/>
                      <w:sz w:val="24"/>
                      <w:szCs w:val="24"/>
                      <w:lang w:eastAsia="ru-RU"/>
                    </w:rPr>
                    <w:t>I</w:t>
                  </w:r>
                  <w:r w:rsidRPr="00ED606F">
                    <w:rPr>
                      <w:rFonts w:ascii="Times" w:eastAsia="Times New Roman" w:hAnsi="Times" w:cs="Times"/>
                      <w:i/>
                      <w:iCs/>
                      <w:color w:val="000000"/>
                      <w:sz w:val="24"/>
                      <w:szCs w:val="24"/>
                      <w:vertAlign w:val="subscript"/>
                      <w:lang w:eastAsia="ru-RU"/>
                    </w:rPr>
                    <w:t>mA1</w:t>
                  </w:r>
                  <w:r w:rsidRPr="00ED606F">
                    <w:rPr>
                      <w:rFonts w:ascii="Times" w:eastAsia="Times New Roman" w:hAnsi="Times" w:cs="Times"/>
                      <w:color w:val="000000"/>
                      <w:sz w:val="24"/>
                      <w:szCs w:val="24"/>
                      <w:lang w:eastAsia="ru-RU"/>
                    </w:rPr>
                    <w:t> - амплитуда тока в элементах.</w:t>
                  </w:r>
                </w:p>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Мощность излучения сложного вибратора может быть подсчитана по общей формуле</w:t>
                  </w:r>
                </w:p>
              </w:tc>
            </w:tr>
            <w:tr w:rsidR="00ED606F" w:rsidRPr="00ED606F" w:rsidTr="00ED606F">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270"/>
                    <w:gridCol w:w="150"/>
                  </w:tblGrid>
                  <w:tr w:rsidR="00ED606F" w:rsidRPr="00ED606F">
                    <w:trPr>
                      <w:tblCellSpacing w:w="0" w:type="dxa"/>
                      <w:jc w:val="center"/>
                    </w:trPr>
                    <w:tc>
                      <w:tcPr>
                        <w:tcW w:w="5000" w:type="pct"/>
                        <w:vAlign w:val="center"/>
                        <w:hideMark/>
                      </w:tcPr>
                      <w:p w:rsidR="00ED606F" w:rsidRPr="00ED606F" w:rsidRDefault="00ED606F" w:rsidP="00ED60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14575" cy="323850"/>
                              <wp:effectExtent l="19050" t="0" r="9525" b="0"/>
                              <wp:docPr id="256" name="Рисунок 256" descr="http://radio-1895.ru/images/izulineq06-1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radio-1895.ru/images/izulineq06-18c.gif"/>
                                      <pic:cNvPicPr>
                                        <a:picLocks noChangeAspect="1" noChangeArrowheads="1"/>
                                      </pic:cNvPicPr>
                                    </pic:nvPicPr>
                                    <pic:blipFill>
                                      <a:blip r:embed="rId83"/>
                                      <a:srcRect/>
                                      <a:stretch>
                                        <a:fillRect/>
                                      </a:stretch>
                                    </pic:blipFill>
                                    <pic:spPr bwMode="auto">
                                      <a:xfrm>
                                        <a:off x="0" y="0"/>
                                        <a:ext cx="2314575" cy="323850"/>
                                      </a:xfrm>
                                      <a:prstGeom prst="rect">
                                        <a:avLst/>
                                      </a:prstGeom>
                                      <a:noFill/>
                                      <a:ln w="9525">
                                        <a:noFill/>
                                        <a:miter lim="800000"/>
                                        <a:headEnd/>
                                        <a:tailEnd/>
                                      </a:ln>
                                    </pic:spPr>
                                  </pic:pic>
                                </a:graphicData>
                              </a:graphic>
                            </wp:inline>
                          </w:drawing>
                        </w:r>
                      </w:p>
                    </w:tc>
                    <w:tc>
                      <w:tcPr>
                        <w:tcW w:w="0" w:type="auto"/>
                        <w:noWrap/>
                        <w:vAlign w:val="center"/>
                        <w:hideMark/>
                      </w:tcPr>
                      <w:p w:rsidR="00ED606F" w:rsidRPr="00ED606F" w:rsidRDefault="00ED606F" w:rsidP="00ED606F">
                        <w:pPr>
                          <w:spacing w:after="0" w:line="240" w:lineRule="auto"/>
                          <w:jc w:val="right"/>
                          <w:rPr>
                            <w:rFonts w:ascii="Times New Roman" w:eastAsia="Times New Roman" w:hAnsi="Times New Roman" w:cs="Times New Roman"/>
                            <w:b/>
                            <w:bCs/>
                            <w:color w:val="000000"/>
                            <w:sz w:val="24"/>
                            <w:szCs w:val="24"/>
                            <w:lang w:eastAsia="ru-RU"/>
                          </w:rPr>
                        </w:pPr>
                        <w:r w:rsidRPr="00ED606F">
                          <w:rPr>
                            <w:rFonts w:ascii="Times New Roman" w:eastAsia="Times New Roman" w:hAnsi="Times New Roman" w:cs="Times New Roman"/>
                            <w:b/>
                            <w:bCs/>
                            <w:color w:val="000000"/>
                            <w:sz w:val="24"/>
                            <w:szCs w:val="24"/>
                            <w:lang w:eastAsia="ru-RU"/>
                          </w:rPr>
                          <w:t> </w:t>
                        </w:r>
                      </w:p>
                    </w:tc>
                  </w:tr>
                </w:tbl>
                <w:p w:rsidR="00ED606F" w:rsidRPr="00ED606F" w:rsidRDefault="00ED606F" w:rsidP="00ED606F">
                  <w:pPr>
                    <w:spacing w:after="0" w:line="240" w:lineRule="auto"/>
                    <w:rPr>
                      <w:rFonts w:ascii="Times New Roman" w:eastAsia="Times New Roman" w:hAnsi="Times New Roman" w:cs="Times New Roman"/>
                      <w:sz w:val="24"/>
                      <w:szCs w:val="24"/>
                      <w:lang w:eastAsia="ru-RU"/>
                    </w:rPr>
                  </w:pPr>
                </w:p>
              </w:tc>
            </w:tr>
            <w:tr w:rsidR="00ED606F" w:rsidRPr="00ED606F" w:rsidTr="00ED606F">
              <w:trPr>
                <w:tblCellSpacing w:w="0" w:type="dxa"/>
              </w:trPr>
              <w:tc>
                <w:tcPr>
                  <w:tcW w:w="0" w:type="auto"/>
                  <w:shd w:val="clear" w:color="auto" w:fill="DDDDDD"/>
                  <w:hideMark/>
                </w:tcPr>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где </w:t>
                  </w:r>
                  <w:r>
                    <w:rPr>
                      <w:rFonts w:ascii="Times" w:eastAsia="Times New Roman" w:hAnsi="Times" w:cs="Times"/>
                      <w:noProof/>
                      <w:color w:val="000000"/>
                      <w:sz w:val="24"/>
                      <w:szCs w:val="24"/>
                      <w:lang w:eastAsia="ru-RU"/>
                    </w:rPr>
                    <w:drawing>
                      <wp:inline distT="0" distB="0" distL="0" distR="0">
                        <wp:extent cx="171450" cy="114300"/>
                        <wp:effectExtent l="19050" t="0" r="0" b="0"/>
                        <wp:docPr id="257" name="Рисунок 257" descr="http://radio-1895.ru/images/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radio-1895.ru/images/re1.gif"/>
                                <pic:cNvPicPr>
                                  <a:picLocks noChangeAspect="1" noChangeArrowheads="1"/>
                                </pic:cNvPicPr>
                              </pic:nvPicPr>
                              <pic:blipFill>
                                <a:blip r:embed="rId84"/>
                                <a:srcRect/>
                                <a:stretch>
                                  <a:fillRect/>
                                </a:stretch>
                              </pic:blipFill>
                              <pic:spPr bwMode="auto">
                                <a:xfrm>
                                  <a:off x="0" y="0"/>
                                  <a:ext cx="171450" cy="114300"/>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 сопротивление излучения одного элемента (полуволнового вибратора).</w:t>
                  </w:r>
                </w:p>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Отсюда</w:t>
                  </w:r>
                </w:p>
              </w:tc>
            </w:tr>
            <w:tr w:rsidR="00ED606F" w:rsidRPr="00ED606F" w:rsidTr="00ED606F">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730"/>
                    <w:gridCol w:w="690"/>
                  </w:tblGrid>
                  <w:tr w:rsidR="00ED606F" w:rsidRPr="00ED606F">
                    <w:trPr>
                      <w:tblCellSpacing w:w="0" w:type="dxa"/>
                      <w:jc w:val="center"/>
                    </w:trPr>
                    <w:tc>
                      <w:tcPr>
                        <w:tcW w:w="5000" w:type="pct"/>
                        <w:vAlign w:val="center"/>
                        <w:hideMark/>
                      </w:tcPr>
                      <w:p w:rsidR="00ED606F" w:rsidRPr="00ED606F" w:rsidRDefault="00ED606F" w:rsidP="00ED60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19150" cy="171450"/>
                              <wp:effectExtent l="19050" t="0" r="0" b="0"/>
                              <wp:docPr id="258" name="Рисунок 258" descr="http://radio-1895.ru/images/izulineq0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radio-1895.ru/images/izulineq06-19.gif"/>
                                      <pic:cNvPicPr>
                                        <a:picLocks noChangeAspect="1" noChangeArrowheads="1"/>
                                      </pic:cNvPicPr>
                                    </pic:nvPicPr>
                                    <pic:blipFill>
                                      <a:blip r:embed="rId85"/>
                                      <a:srcRect/>
                                      <a:stretch>
                                        <a:fillRect/>
                                      </a:stretch>
                                    </pic:blipFill>
                                    <pic:spPr bwMode="auto">
                                      <a:xfrm>
                                        <a:off x="0" y="0"/>
                                        <a:ext cx="819150" cy="171450"/>
                                      </a:xfrm>
                                      <a:prstGeom prst="rect">
                                        <a:avLst/>
                                      </a:prstGeom>
                                      <a:noFill/>
                                      <a:ln w="9525">
                                        <a:noFill/>
                                        <a:miter lim="800000"/>
                                        <a:headEnd/>
                                        <a:tailEnd/>
                                      </a:ln>
                                    </pic:spPr>
                                  </pic:pic>
                                </a:graphicData>
                              </a:graphic>
                            </wp:inline>
                          </w:drawing>
                        </w:r>
                      </w:p>
                    </w:tc>
                    <w:tc>
                      <w:tcPr>
                        <w:tcW w:w="0" w:type="auto"/>
                        <w:noWrap/>
                        <w:vAlign w:val="center"/>
                        <w:hideMark/>
                      </w:tcPr>
                      <w:p w:rsidR="00ED606F" w:rsidRPr="00ED606F" w:rsidRDefault="00ED606F" w:rsidP="00ED606F">
                        <w:pPr>
                          <w:spacing w:after="0" w:line="240" w:lineRule="auto"/>
                          <w:jc w:val="right"/>
                          <w:rPr>
                            <w:rFonts w:ascii="Times New Roman" w:eastAsia="Times New Roman" w:hAnsi="Times New Roman" w:cs="Times New Roman"/>
                            <w:b/>
                            <w:bCs/>
                            <w:color w:val="000000"/>
                            <w:sz w:val="24"/>
                            <w:szCs w:val="24"/>
                            <w:lang w:eastAsia="ru-RU"/>
                          </w:rPr>
                        </w:pPr>
                        <w:r w:rsidRPr="00ED606F">
                          <w:rPr>
                            <w:rFonts w:ascii="Times New Roman" w:eastAsia="Times New Roman" w:hAnsi="Times New Roman" w:cs="Times New Roman"/>
                            <w:b/>
                            <w:bCs/>
                            <w:color w:val="000000"/>
                            <w:sz w:val="24"/>
                            <w:szCs w:val="24"/>
                            <w:lang w:eastAsia="ru-RU"/>
                          </w:rPr>
                          <w:t>(6-19)</w:t>
                        </w:r>
                      </w:p>
                    </w:tc>
                  </w:tr>
                </w:tbl>
                <w:p w:rsidR="00ED606F" w:rsidRPr="00ED606F" w:rsidRDefault="00ED606F" w:rsidP="00ED606F">
                  <w:pPr>
                    <w:spacing w:after="0" w:line="240" w:lineRule="auto"/>
                    <w:rPr>
                      <w:rFonts w:ascii="Times New Roman" w:eastAsia="Times New Roman" w:hAnsi="Times New Roman" w:cs="Times New Roman"/>
                      <w:sz w:val="24"/>
                      <w:szCs w:val="24"/>
                      <w:lang w:eastAsia="ru-RU"/>
                    </w:rPr>
                  </w:pPr>
                </w:p>
              </w:tc>
            </w:tr>
            <w:tr w:rsidR="00ED606F" w:rsidRPr="00ED606F" w:rsidTr="00ED606F">
              <w:trPr>
                <w:tblCellSpacing w:w="0" w:type="dxa"/>
              </w:trPr>
              <w:tc>
                <w:tcPr>
                  <w:tcW w:w="0" w:type="auto"/>
                  <w:shd w:val="clear" w:color="auto" w:fill="DDDDDD"/>
                  <w:hideMark/>
                </w:tcPr>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т.е. сопротивление излучения сложного вибратора равно сопротивлению излучения его отдельного элемента, умноженного па квадрат числа образующих его элементов.</w:t>
                  </w:r>
                </w:p>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Результаты экспериментальных измерений сопротивления излучения хорошо совпадают со значениями, получаемыми по формуле (6-19). Так, для петлевого двухэлементного вибратора при измерениях получено </w:t>
                  </w:r>
                  <w:r>
                    <w:rPr>
                      <w:rFonts w:ascii="Times" w:eastAsia="Times New Roman" w:hAnsi="Times" w:cs="Times"/>
                      <w:noProof/>
                      <w:color w:val="000000"/>
                      <w:sz w:val="24"/>
                      <w:szCs w:val="24"/>
                      <w:lang w:eastAsia="ru-RU"/>
                    </w:rPr>
                    <w:drawing>
                      <wp:inline distT="0" distB="0" distL="0" distR="0">
                        <wp:extent cx="142875" cy="114300"/>
                        <wp:effectExtent l="19050" t="0" r="9525" b="0"/>
                        <wp:docPr id="259" name="Рисунок 259" descr="http://radio-1895.ru/images/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radio-1895.ru/images/re.gif"/>
                                <pic:cNvPicPr>
                                  <a:picLocks noChangeAspect="1" noChangeArrowheads="1"/>
                                </pic:cNvPicPr>
                              </pic:nvPicPr>
                              <pic:blipFill>
                                <a:blip r:embed="rId14"/>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w:t>
                  </w:r>
                  <w:r w:rsidRPr="00ED606F">
                    <w:rPr>
                      <w:rFonts w:ascii="Times" w:eastAsia="Times New Roman" w:hAnsi="Times" w:cs="Times"/>
                      <w:i/>
                      <w:iCs/>
                      <w:color w:val="000000"/>
                      <w:sz w:val="24"/>
                      <w:szCs w:val="24"/>
                      <w:lang w:eastAsia="ru-RU"/>
                    </w:rPr>
                    <w:t>= 320 Ом</w:t>
                  </w:r>
                  <w:r w:rsidRPr="00ED606F">
                    <w:rPr>
                      <w:rFonts w:ascii="Times" w:eastAsia="Times New Roman" w:hAnsi="Times" w:cs="Times"/>
                      <w:color w:val="000000"/>
                      <w:sz w:val="24"/>
                      <w:szCs w:val="24"/>
                      <w:lang w:eastAsia="ru-RU"/>
                    </w:rPr>
                    <w:t>, а для трехэлементного вибратора </w:t>
                  </w:r>
                  <w:r>
                    <w:rPr>
                      <w:rFonts w:ascii="Times" w:eastAsia="Times New Roman" w:hAnsi="Times" w:cs="Times"/>
                      <w:noProof/>
                      <w:color w:val="000000"/>
                      <w:sz w:val="24"/>
                      <w:szCs w:val="24"/>
                      <w:lang w:eastAsia="ru-RU"/>
                    </w:rPr>
                    <w:drawing>
                      <wp:inline distT="0" distB="0" distL="0" distR="0">
                        <wp:extent cx="142875" cy="114300"/>
                        <wp:effectExtent l="19050" t="0" r="9525" b="0"/>
                        <wp:docPr id="260" name="Рисунок 260" descr="http://radio-1895.ru/images/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radio-1895.ru/images/re.gif"/>
                                <pic:cNvPicPr>
                                  <a:picLocks noChangeAspect="1" noChangeArrowheads="1"/>
                                </pic:cNvPicPr>
                              </pic:nvPicPr>
                              <pic:blipFill>
                                <a:blip r:embed="rId14"/>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w:t>
                  </w:r>
                  <w:r w:rsidRPr="00ED606F">
                    <w:rPr>
                      <w:rFonts w:ascii="Times" w:eastAsia="Times New Roman" w:hAnsi="Times" w:cs="Times"/>
                      <w:i/>
                      <w:iCs/>
                      <w:color w:val="000000"/>
                      <w:sz w:val="24"/>
                      <w:szCs w:val="24"/>
                      <w:lang w:eastAsia="ru-RU"/>
                    </w:rPr>
                    <w:t>= 640 Ом</w:t>
                  </w:r>
                  <w:r w:rsidRPr="00ED606F">
                    <w:rPr>
                      <w:rFonts w:ascii="Times" w:eastAsia="Times New Roman" w:hAnsi="Times" w:cs="Times"/>
                      <w:color w:val="000000"/>
                      <w:sz w:val="24"/>
                      <w:szCs w:val="24"/>
                      <w:lang w:eastAsia="ru-RU"/>
                    </w:rPr>
                    <w:t xml:space="preserve">. Некоторое расхождение полученных значений с </w:t>
                  </w:r>
                  <w:proofErr w:type="gramStart"/>
                  <w:r w:rsidRPr="00ED606F">
                    <w:rPr>
                      <w:rFonts w:ascii="Times" w:eastAsia="Times New Roman" w:hAnsi="Times" w:cs="Times"/>
                      <w:color w:val="000000"/>
                      <w:sz w:val="24"/>
                      <w:szCs w:val="24"/>
                      <w:lang w:eastAsia="ru-RU"/>
                    </w:rPr>
                    <w:t>вычисленными</w:t>
                  </w:r>
                  <w:proofErr w:type="gramEnd"/>
                  <w:r w:rsidRPr="00ED606F">
                    <w:rPr>
                      <w:rFonts w:ascii="Times" w:eastAsia="Times New Roman" w:hAnsi="Times" w:cs="Times"/>
                      <w:color w:val="000000"/>
                      <w:sz w:val="24"/>
                      <w:szCs w:val="24"/>
                      <w:lang w:eastAsia="ru-RU"/>
                    </w:rPr>
                    <w:t xml:space="preserve"> по формуле (6-19) объясняется изменением закона распределения тока в проводах вибраторов из-за их взаимного влияния. Эти значения сопротивления излучения настолько велики, что двух- и трехэлементные вибраторы можно непосредственно согласовывать с открытыми двухпроводными линиями, что является их весьма ценным свойством.</w:t>
                  </w:r>
                </w:p>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Сложные вибраторы допускают удовлетворительную работу без перестройки антенны и питающего ее фидера внутри любого любительского диапазона; при работе же с обычным вибратором коэффициент бегущей волны в фидере изменяется в пределах такого диапазона примерно в 2 раза. Это свойство является также чрезвычайно ценным при широкополосной работе, например при передаче и приеме частотно-модулированных сигналов, в телевидении, телеуправлении и радиолокации.</w:t>
                  </w:r>
                </w:p>
                <w:p w:rsidR="00ED606F" w:rsidRPr="00ED606F" w:rsidRDefault="00ED606F" w:rsidP="00ED606F">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Сопротивления излучения можно подбирать, изгибая провод не в точках, где ток меняет свое направление, а в других точках провода. Тогда в отдельных частях вибраторов будут течь противофазные токи, и сопротивление излучения будет несколько уменьшено. Например, с 500-омной воздушной линией хорошо согласуется петлевой вибратор, состоящий из двух вибраторов длиной в </w:t>
                  </w:r>
                  <w:r w:rsidRPr="00ED606F">
                    <w:rPr>
                      <w:rFonts w:ascii="Times" w:eastAsia="Times New Roman" w:hAnsi="Times" w:cs="Times"/>
                      <w:i/>
                      <w:iCs/>
                      <w:color w:val="000000"/>
                      <w:sz w:val="24"/>
                      <w:szCs w:val="24"/>
                      <w:lang w:eastAsia="ru-RU"/>
                    </w:rPr>
                    <w:t>0,75</w:t>
                  </w:r>
                  <w:r>
                    <w:rPr>
                      <w:rFonts w:ascii="Times" w:eastAsia="Times New Roman" w:hAnsi="Times" w:cs="Times"/>
                      <w:noProof/>
                      <w:color w:val="000000"/>
                      <w:sz w:val="24"/>
                      <w:szCs w:val="24"/>
                      <w:lang w:eastAsia="ru-RU"/>
                    </w:rPr>
                    <w:drawing>
                      <wp:inline distT="0" distB="0" distL="0" distR="0">
                        <wp:extent cx="95250" cy="104775"/>
                        <wp:effectExtent l="19050" t="0" r="0" b="0"/>
                        <wp:docPr id="261" name="Рисунок 261"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и имеющий сопротивление излучения </w:t>
                  </w:r>
                  <w:r>
                    <w:rPr>
                      <w:rFonts w:ascii="Times" w:eastAsia="Times New Roman" w:hAnsi="Times" w:cs="Times"/>
                      <w:noProof/>
                      <w:color w:val="000000"/>
                      <w:sz w:val="24"/>
                      <w:szCs w:val="24"/>
                      <w:lang w:eastAsia="ru-RU"/>
                    </w:rPr>
                    <w:drawing>
                      <wp:inline distT="0" distB="0" distL="0" distR="0">
                        <wp:extent cx="142875" cy="114300"/>
                        <wp:effectExtent l="19050" t="0" r="9525" b="0"/>
                        <wp:docPr id="262" name="Рисунок 262" descr="http://radio-1895.ru/images/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radio-1895.ru/images/re.gif"/>
                                <pic:cNvPicPr>
                                  <a:picLocks noChangeAspect="1" noChangeArrowheads="1"/>
                                </pic:cNvPicPr>
                              </pic:nvPicPr>
                              <pic:blipFill>
                                <a:blip r:embed="rId14"/>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w:t>
                  </w:r>
                  <w:r w:rsidRPr="00ED606F">
                    <w:rPr>
                      <w:rFonts w:ascii="Times" w:eastAsia="Times New Roman" w:hAnsi="Times" w:cs="Times"/>
                      <w:i/>
                      <w:iCs/>
                      <w:color w:val="000000"/>
                      <w:sz w:val="24"/>
                      <w:szCs w:val="24"/>
                      <w:lang w:eastAsia="ru-RU"/>
                    </w:rPr>
                    <w:t>= 500 Ом</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рис. 6-32</w:t>
                  </w:r>
                  <w:r w:rsidRPr="00ED606F">
                    <w:rPr>
                      <w:rFonts w:ascii="Times" w:eastAsia="Times New Roman" w:hAnsi="Times" w:cs="Times"/>
                      <w:color w:val="000000"/>
                      <w:sz w:val="24"/>
                      <w:szCs w:val="24"/>
                      <w:lang w:eastAsia="ru-RU"/>
                    </w:rPr>
                    <w:t>, </w:t>
                  </w:r>
                  <w:proofErr w:type="spellStart"/>
                  <w:r w:rsidRPr="00ED606F">
                    <w:rPr>
                      <w:rFonts w:ascii="Times" w:eastAsia="Times New Roman" w:hAnsi="Times" w:cs="Times"/>
                      <w:b/>
                      <w:bCs/>
                      <w:color w:val="000000"/>
                      <w:sz w:val="24"/>
                      <w:szCs w:val="24"/>
                      <w:lang w:eastAsia="ru-RU"/>
                    </w:rPr>
                    <w:t>д</w:t>
                  </w:r>
                  <w:proofErr w:type="spellEnd"/>
                  <w:r w:rsidRPr="00ED606F">
                    <w:rPr>
                      <w:rFonts w:ascii="Times" w:eastAsia="Times New Roman" w:hAnsi="Times" w:cs="Times"/>
                      <w:color w:val="000000"/>
                      <w:sz w:val="24"/>
                      <w:szCs w:val="24"/>
                      <w:lang w:eastAsia="ru-RU"/>
                    </w:rPr>
                    <w:t xml:space="preserve">). Полная длина </w:t>
                  </w:r>
                  <w:r w:rsidRPr="00ED606F">
                    <w:rPr>
                      <w:rFonts w:ascii="Times" w:eastAsia="Times New Roman" w:hAnsi="Times" w:cs="Times"/>
                      <w:color w:val="000000"/>
                      <w:sz w:val="24"/>
                      <w:szCs w:val="24"/>
                      <w:lang w:eastAsia="ru-RU"/>
                    </w:rPr>
                    <w:lastRenderedPageBreak/>
                    <w:t>провода такого вибратора равна </w:t>
                  </w:r>
                  <w:r w:rsidRPr="00ED606F">
                    <w:rPr>
                      <w:rFonts w:ascii="Times" w:eastAsia="Times New Roman" w:hAnsi="Times" w:cs="Times"/>
                      <w:i/>
                      <w:iCs/>
                      <w:color w:val="000000"/>
                      <w:sz w:val="24"/>
                      <w:szCs w:val="24"/>
                      <w:lang w:eastAsia="ru-RU"/>
                    </w:rPr>
                    <w:t>1,5</w:t>
                  </w:r>
                  <w:r>
                    <w:rPr>
                      <w:rFonts w:ascii="Times" w:eastAsia="Times New Roman" w:hAnsi="Times" w:cs="Times"/>
                      <w:noProof/>
                      <w:color w:val="000000"/>
                      <w:sz w:val="24"/>
                      <w:szCs w:val="24"/>
                      <w:lang w:eastAsia="ru-RU"/>
                    </w:rPr>
                    <w:drawing>
                      <wp:inline distT="0" distB="0" distL="0" distR="0">
                        <wp:extent cx="95250" cy="104775"/>
                        <wp:effectExtent l="19050" t="0" r="0" b="0"/>
                        <wp:docPr id="263" name="Рисунок 263"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поэтому он является резонансной системой. Распределение тока в обоих проводах вибратора различно; оно показано на</w:t>
                  </w:r>
                  <w:r w:rsidRPr="00ED606F">
                    <w:rPr>
                      <w:rFonts w:ascii="Times" w:eastAsia="Times New Roman" w:hAnsi="Times" w:cs="Times"/>
                      <w:color w:val="000000"/>
                      <w:sz w:val="24"/>
                      <w:szCs w:val="24"/>
                      <w:lang w:eastAsia="ru-RU"/>
                    </w:rPr>
                    <w:br/>
                  </w:r>
                  <w:r w:rsidRPr="00ED606F">
                    <w:rPr>
                      <w:rFonts w:ascii="Times" w:eastAsia="Times New Roman" w:hAnsi="Times" w:cs="Times"/>
                      <w:b/>
                      <w:bCs/>
                      <w:color w:val="000000"/>
                      <w:sz w:val="24"/>
                      <w:szCs w:val="24"/>
                      <w:lang w:eastAsia="ru-RU"/>
                    </w:rPr>
                    <w:t>рис. 6-32</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д</w:t>
                  </w:r>
                  <w:r w:rsidRPr="00ED606F">
                    <w:rPr>
                      <w:rFonts w:ascii="Times" w:eastAsia="Times New Roman" w:hAnsi="Times" w:cs="Times"/>
                      <w:color w:val="000000"/>
                      <w:sz w:val="24"/>
                      <w:szCs w:val="24"/>
                      <w:lang w:eastAsia="ru-RU"/>
                    </w:rPr>
                    <w:t>. Диаграмма направленности такой системы мало отличается от диаграммы направленности полуволнового вибратора. В некоторых случаях одновременно с изменением сопротивления излучения меняется и диаграмма направленности.</w:t>
                  </w:r>
                </w:p>
              </w:tc>
            </w:tr>
            <w:tr w:rsidR="00A249A1" w:rsidRPr="00A249A1" w:rsidTr="00A249A1">
              <w:trPr>
                <w:tblCellSpacing w:w="0" w:type="dxa"/>
              </w:trPr>
              <w:tc>
                <w:tcPr>
                  <w:tcW w:w="0" w:type="auto"/>
                  <w:shd w:val="clear" w:color="auto" w:fill="DDDDDD"/>
                  <w:hideMark/>
                </w:tcPr>
                <w:p w:rsidR="00A249A1" w:rsidRPr="00A249A1" w:rsidRDefault="00A249A1" w:rsidP="00A249A1">
                  <w:pPr>
                    <w:spacing w:before="140" w:after="140" w:line="240" w:lineRule="auto"/>
                    <w:ind w:left="1000" w:right="1000"/>
                    <w:rPr>
                      <w:rFonts w:ascii="Times" w:eastAsia="Times New Roman" w:hAnsi="Times" w:cs="Times"/>
                      <w:b/>
                      <w:bCs/>
                      <w:color w:val="000000"/>
                      <w:sz w:val="24"/>
                      <w:szCs w:val="24"/>
                      <w:lang w:eastAsia="ru-RU"/>
                    </w:rPr>
                  </w:pPr>
                  <w:r w:rsidRPr="00A249A1">
                    <w:rPr>
                      <w:rFonts w:ascii="Times" w:eastAsia="Times New Roman" w:hAnsi="Times" w:cs="Times"/>
                      <w:b/>
                      <w:bCs/>
                      <w:color w:val="000000"/>
                      <w:sz w:val="24"/>
                      <w:szCs w:val="24"/>
                      <w:lang w:eastAsia="ru-RU"/>
                    </w:rPr>
                    <w:lastRenderedPageBreak/>
                    <w:t>6-8. РАМОЧНЫЕ АНТЕННЫ</w:t>
                  </w:r>
                </w:p>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В отличие от рассмотренных выше антенн рамочная антенна (</w:t>
                  </w:r>
                  <w:r w:rsidRPr="00A249A1">
                    <w:rPr>
                      <w:rFonts w:ascii="Times" w:eastAsia="Times New Roman" w:hAnsi="Times" w:cs="Times"/>
                      <w:b/>
                      <w:bCs/>
                      <w:color w:val="000000"/>
                      <w:sz w:val="24"/>
                      <w:szCs w:val="24"/>
                      <w:lang w:eastAsia="ru-RU"/>
                    </w:rPr>
                    <w:t>рис. 6-33</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а</w:t>
                  </w:r>
                  <w:r w:rsidRPr="00A249A1">
                    <w:rPr>
                      <w:rFonts w:ascii="Times" w:eastAsia="Times New Roman" w:hAnsi="Times" w:cs="Times"/>
                      <w:color w:val="000000"/>
                      <w:sz w:val="24"/>
                      <w:szCs w:val="24"/>
                      <w:lang w:eastAsia="ru-RU"/>
                    </w:rPr>
                    <w:t> и </w:t>
                  </w:r>
                  <w:r w:rsidRPr="00A249A1">
                    <w:rPr>
                      <w:rFonts w:ascii="Times" w:eastAsia="Times New Roman" w:hAnsi="Times" w:cs="Times"/>
                      <w:b/>
                      <w:bCs/>
                      <w:color w:val="000000"/>
                      <w:sz w:val="24"/>
                      <w:szCs w:val="24"/>
                      <w:lang w:eastAsia="ru-RU"/>
                    </w:rPr>
                    <w:t>б</w:t>
                  </w:r>
                  <w:r w:rsidRPr="00A249A1">
                    <w:rPr>
                      <w:rFonts w:ascii="Times" w:eastAsia="Times New Roman" w:hAnsi="Times" w:cs="Times"/>
                      <w:color w:val="000000"/>
                      <w:sz w:val="24"/>
                      <w:szCs w:val="24"/>
                      <w:lang w:eastAsia="ru-RU"/>
                    </w:rPr>
                    <w:t>) используется на волнах, длина которых намного больше ее собственной волны. Рамку можно представить как расширенный конец короткозамкнутого фидера. Собственная волна рамки обычно в 4-6 раз длиннее общей протяженности входящих в нее проводов. Настройка ее производится с помощью конденсаторов или катушек индуктивности, включаемых на ее входе. Вследствие того, что размеры рамочной антенны обычно много меньше длины рабочей волны, токи в противолежащих сторонах ее имеют противоположное направление.</w:t>
                  </w:r>
                </w:p>
              </w:tc>
            </w:tr>
            <w:tr w:rsidR="00A249A1" w:rsidRPr="00A249A1" w:rsidTr="00A249A1">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368"/>
                    <w:gridCol w:w="4032"/>
                  </w:tblGrid>
                  <w:tr w:rsidR="00A249A1" w:rsidRPr="00A249A1">
                    <w:trPr>
                      <w:tblCellSpacing w:w="0" w:type="dxa"/>
                      <w:jc w:val="center"/>
                    </w:trPr>
                    <w:tc>
                      <w:tcPr>
                        <w:tcW w:w="0" w:type="auto"/>
                        <w:gridSpan w:val="2"/>
                        <w:vAlign w:val="center"/>
                        <w:hideMark/>
                      </w:tcPr>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14575" cy="3038475"/>
                              <wp:effectExtent l="19050" t="0" r="9525" b="0"/>
                              <wp:docPr id="275" name="Рисунок 275" descr="http://radio-1895.ru/images/izulinpic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radio-1895.ru/images/izulinpic06-33.jpg"/>
                                      <pic:cNvPicPr>
                                        <a:picLocks noChangeAspect="1" noChangeArrowheads="1"/>
                                      </pic:cNvPicPr>
                                    </pic:nvPicPr>
                                    <pic:blipFill>
                                      <a:blip r:embed="rId86"/>
                                      <a:srcRect/>
                                      <a:stretch>
                                        <a:fillRect/>
                                      </a:stretch>
                                    </pic:blipFill>
                                    <pic:spPr bwMode="auto">
                                      <a:xfrm>
                                        <a:off x="0" y="0"/>
                                        <a:ext cx="2314575" cy="3038475"/>
                                      </a:xfrm>
                                      <a:prstGeom prst="rect">
                                        <a:avLst/>
                                      </a:prstGeom>
                                      <a:noFill/>
                                      <a:ln w="9525">
                                        <a:noFill/>
                                        <a:miter lim="800000"/>
                                        <a:headEnd/>
                                        <a:tailEnd/>
                                      </a:ln>
                                    </pic:spPr>
                                  </pic:pic>
                                </a:graphicData>
                              </a:graphic>
                            </wp:inline>
                          </w:drawing>
                        </w:r>
                      </w:p>
                    </w:tc>
                  </w:tr>
                  <w:tr w:rsidR="00A249A1" w:rsidRPr="00A249A1">
                    <w:trPr>
                      <w:tblCellSpacing w:w="0" w:type="dxa"/>
                      <w:jc w:val="center"/>
                    </w:trPr>
                    <w:tc>
                      <w:tcPr>
                        <w:tcW w:w="0" w:type="auto"/>
                        <w:noWrap/>
                        <w:hideMark/>
                      </w:tcPr>
                      <w:p w:rsidR="00A249A1" w:rsidRPr="00A249A1" w:rsidRDefault="00A249A1" w:rsidP="00A249A1">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6-33.</w:t>
                        </w:r>
                      </w:p>
                    </w:tc>
                    <w:tc>
                      <w:tcPr>
                        <w:tcW w:w="0" w:type="auto"/>
                        <w:hideMark/>
                      </w:tcPr>
                      <w:p w:rsidR="00A249A1" w:rsidRPr="00A249A1" w:rsidRDefault="00A249A1" w:rsidP="00A249A1">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Рамочные антенны</w:t>
                        </w:r>
                        <w:proofErr w:type="gramStart"/>
                        <w:r w:rsidRPr="00A249A1">
                          <w:rPr>
                            <w:rFonts w:ascii="Times New Roman" w:eastAsia="Times New Roman" w:hAnsi="Times New Roman" w:cs="Times New Roman"/>
                            <w:i/>
                            <w:iCs/>
                            <w:color w:val="000000"/>
                            <w:sz w:val="24"/>
                            <w:szCs w:val="24"/>
                            <w:lang w:eastAsia="ru-RU"/>
                          </w:rPr>
                          <w:t>.</w:t>
                        </w:r>
                        <w:proofErr w:type="gramEnd"/>
                        <w:r w:rsidRPr="00A249A1">
                          <w:rPr>
                            <w:rFonts w:ascii="Times New Roman" w:eastAsia="Times New Roman" w:hAnsi="Times New Roman" w:cs="Times New Roman"/>
                            <w:i/>
                            <w:iCs/>
                            <w:color w:val="000000"/>
                            <w:sz w:val="24"/>
                            <w:szCs w:val="24"/>
                            <w:lang w:eastAsia="ru-RU"/>
                          </w:rPr>
                          <w:br/>
                        </w:r>
                        <w:proofErr w:type="gramStart"/>
                        <w:r w:rsidRPr="00A249A1">
                          <w:rPr>
                            <w:rFonts w:ascii="Times New Roman" w:eastAsia="Times New Roman" w:hAnsi="Times New Roman" w:cs="Times New Roman"/>
                            <w:i/>
                            <w:iCs/>
                            <w:color w:val="000000"/>
                            <w:sz w:val="24"/>
                            <w:szCs w:val="24"/>
                            <w:lang w:eastAsia="ru-RU"/>
                          </w:rPr>
                          <w:t>а</w:t>
                        </w:r>
                        <w:proofErr w:type="gramEnd"/>
                        <w:r w:rsidRPr="00A249A1">
                          <w:rPr>
                            <w:rFonts w:ascii="Times New Roman" w:eastAsia="Times New Roman" w:hAnsi="Times New Roman" w:cs="Times New Roman"/>
                            <w:i/>
                            <w:iCs/>
                            <w:color w:val="000000"/>
                            <w:sz w:val="24"/>
                            <w:szCs w:val="24"/>
                            <w:lang w:eastAsia="ru-RU"/>
                          </w:rPr>
                          <w:t xml:space="preserve"> - квадратная рамка;</w:t>
                        </w:r>
                        <w:r w:rsidRPr="00A249A1">
                          <w:rPr>
                            <w:rFonts w:ascii="Times New Roman" w:eastAsia="Times New Roman" w:hAnsi="Times New Roman" w:cs="Times New Roman"/>
                            <w:i/>
                            <w:iCs/>
                            <w:color w:val="000000"/>
                            <w:sz w:val="24"/>
                            <w:szCs w:val="24"/>
                            <w:lang w:eastAsia="ru-RU"/>
                          </w:rPr>
                          <w:br/>
                          <w:t>б - круглая рамка;</w:t>
                        </w:r>
                        <w:r w:rsidRPr="00A249A1">
                          <w:rPr>
                            <w:rFonts w:ascii="Times New Roman" w:eastAsia="Times New Roman" w:hAnsi="Times New Roman" w:cs="Times New Roman"/>
                            <w:i/>
                            <w:iCs/>
                            <w:color w:val="000000"/>
                            <w:sz w:val="24"/>
                            <w:szCs w:val="24"/>
                            <w:lang w:eastAsia="ru-RU"/>
                          </w:rPr>
                          <w:br/>
                          <w:t>в - диаграмма направленности.</w:t>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rsidTr="00A249A1">
              <w:trPr>
                <w:tblCellSpacing w:w="0" w:type="dxa"/>
              </w:trPr>
              <w:tc>
                <w:tcPr>
                  <w:tcW w:w="0" w:type="auto"/>
                  <w:shd w:val="clear" w:color="auto" w:fill="DDDDDD"/>
                  <w:hideMark/>
                </w:tcPr>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В плоскости, перпендикулярной рамке, антенна обладает диаграммой направленности в виде восьмерки (</w:t>
                  </w:r>
                  <w:r w:rsidRPr="00A249A1">
                    <w:rPr>
                      <w:rFonts w:ascii="Times" w:eastAsia="Times New Roman" w:hAnsi="Times" w:cs="Times"/>
                      <w:b/>
                      <w:bCs/>
                      <w:color w:val="000000"/>
                      <w:sz w:val="24"/>
                      <w:szCs w:val="24"/>
                      <w:lang w:eastAsia="ru-RU"/>
                    </w:rPr>
                    <w:t>рис. 6-33</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в</w:t>
                  </w:r>
                  <w:r w:rsidRPr="00A249A1">
                    <w:rPr>
                      <w:rFonts w:ascii="Times" w:eastAsia="Times New Roman" w:hAnsi="Times" w:cs="Times"/>
                      <w:color w:val="000000"/>
                      <w:sz w:val="24"/>
                      <w:szCs w:val="24"/>
                      <w:lang w:eastAsia="ru-RU"/>
                    </w:rPr>
                    <w:t>). В направлении перпендикуляра к плоскости рамки противофазные волны, излученные противолежащими сторонами, не имеют разности хода и взаимно уничтожаются. По другим направлениям полного уничтожения волн не происходит вследствие появления некоторой разности хода. Наибольшей величины разность хода достигает в направлении прямой, соединяющей стороны рамки. По этому направлению излучение максимально.</w:t>
                  </w:r>
                </w:p>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 xml:space="preserve">Вследствие малой длины сторон рамочной антенны (расстояния между попарно </w:t>
                  </w:r>
                  <w:r w:rsidRPr="00A249A1">
                    <w:rPr>
                      <w:rFonts w:ascii="Times" w:eastAsia="Times New Roman" w:hAnsi="Times" w:cs="Times"/>
                      <w:color w:val="000000"/>
                      <w:sz w:val="24"/>
                      <w:szCs w:val="24"/>
                      <w:lang w:eastAsia="ru-RU"/>
                    </w:rPr>
                    <w:lastRenderedPageBreak/>
                    <w:t>противофазными излучающими элементами мало по сравнению с длиной волны) сопротивление излучения и действующая высота антенны незначительны. Поэтому рамочные антенны редко используются в передатчиках. В приемной же технике они находят широкое применение. Для увеличения действующей высоты рамочной антенны ее можно выполнить из нескольких витков провода. Форма контура рамки при этом может быть как прямоугольной, так и круглой.</w:t>
                  </w:r>
                </w:p>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Действующая высота рамочной антенны рассчитывается по формуле</w:t>
                  </w:r>
                </w:p>
              </w:tc>
            </w:tr>
            <w:tr w:rsidR="00A249A1" w:rsidRPr="00A249A1" w:rsidTr="00A249A1">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270"/>
                    <w:gridCol w:w="150"/>
                  </w:tblGrid>
                  <w:tr w:rsidR="00A249A1" w:rsidRPr="00A249A1">
                    <w:trPr>
                      <w:tblCellSpacing w:w="0" w:type="dxa"/>
                      <w:jc w:val="center"/>
                    </w:trPr>
                    <w:tc>
                      <w:tcPr>
                        <w:tcW w:w="5000" w:type="pct"/>
                        <w:vAlign w:val="center"/>
                        <w:hideMark/>
                      </w:tcPr>
                      <w:p w:rsidR="00A249A1" w:rsidRPr="00A249A1" w:rsidRDefault="00A249A1" w:rsidP="00A249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057275" cy="323850"/>
                              <wp:effectExtent l="19050" t="0" r="9525" b="0"/>
                              <wp:docPr id="276" name="Рисунок 276" descr="http://radio-1895.ru/images/izulineq06-1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radio-1895.ru/images/izulineq06-19a.gif"/>
                                      <pic:cNvPicPr>
                                        <a:picLocks noChangeAspect="1" noChangeArrowheads="1"/>
                                      </pic:cNvPicPr>
                                    </pic:nvPicPr>
                                    <pic:blipFill>
                                      <a:blip r:embed="rId87"/>
                                      <a:srcRect/>
                                      <a:stretch>
                                        <a:fillRect/>
                                      </a:stretch>
                                    </pic:blipFill>
                                    <pic:spPr bwMode="auto">
                                      <a:xfrm>
                                        <a:off x="0" y="0"/>
                                        <a:ext cx="1057275" cy="323850"/>
                                      </a:xfrm>
                                      <a:prstGeom prst="rect">
                                        <a:avLst/>
                                      </a:prstGeom>
                                      <a:noFill/>
                                      <a:ln w="9525">
                                        <a:noFill/>
                                        <a:miter lim="800000"/>
                                        <a:headEnd/>
                                        <a:tailEnd/>
                                      </a:ln>
                                    </pic:spPr>
                                  </pic:pic>
                                </a:graphicData>
                              </a:graphic>
                            </wp:inline>
                          </w:drawing>
                        </w:r>
                      </w:p>
                    </w:tc>
                    <w:tc>
                      <w:tcPr>
                        <w:tcW w:w="0" w:type="auto"/>
                        <w:noWrap/>
                        <w:vAlign w:val="center"/>
                        <w:hideMark/>
                      </w:tcPr>
                      <w:p w:rsidR="00A249A1" w:rsidRPr="00A249A1" w:rsidRDefault="00A249A1" w:rsidP="00A249A1">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 </w:t>
                        </w:r>
                      </w:p>
                    </w:tc>
                  </w:tr>
                </w:tbl>
                <w:p w:rsidR="00A249A1" w:rsidRPr="00A249A1" w:rsidRDefault="00A249A1" w:rsidP="00A249A1">
                  <w:pPr>
                    <w:spacing w:after="0" w:line="240" w:lineRule="auto"/>
                    <w:rPr>
                      <w:rFonts w:ascii="Times New Roman" w:eastAsia="Times New Roman" w:hAnsi="Times New Roman" w:cs="Times New Roman"/>
                      <w:sz w:val="24"/>
                      <w:szCs w:val="24"/>
                      <w:lang w:eastAsia="ru-RU"/>
                    </w:rPr>
                  </w:pPr>
                </w:p>
              </w:tc>
            </w:tr>
            <w:tr w:rsidR="00A249A1" w:rsidRPr="00A249A1" w:rsidTr="00A249A1">
              <w:trPr>
                <w:tblCellSpacing w:w="0" w:type="dxa"/>
              </w:trPr>
              <w:tc>
                <w:tcPr>
                  <w:tcW w:w="0" w:type="auto"/>
                  <w:shd w:val="clear" w:color="auto" w:fill="DDDDDD"/>
                  <w:hideMark/>
                </w:tcPr>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где </w:t>
                  </w:r>
                  <w:proofErr w:type="spellStart"/>
                  <w:r w:rsidRPr="00A249A1">
                    <w:rPr>
                      <w:rFonts w:ascii="Times" w:eastAsia="Times New Roman" w:hAnsi="Times" w:cs="Times"/>
                      <w:i/>
                      <w:iCs/>
                      <w:color w:val="000000"/>
                      <w:sz w:val="24"/>
                      <w:szCs w:val="24"/>
                      <w:lang w:eastAsia="ru-RU"/>
                    </w:rPr>
                    <w:t>n</w:t>
                  </w:r>
                  <w:proofErr w:type="spellEnd"/>
                  <w:r w:rsidRPr="00A249A1">
                    <w:rPr>
                      <w:rFonts w:ascii="Times" w:eastAsia="Times New Roman" w:hAnsi="Times" w:cs="Times"/>
                      <w:color w:val="000000"/>
                      <w:sz w:val="24"/>
                      <w:szCs w:val="24"/>
                      <w:lang w:eastAsia="ru-RU"/>
                    </w:rPr>
                    <w:t> - число витков провода, образующего рамку; </w:t>
                  </w:r>
                  <w:r w:rsidRPr="00A249A1">
                    <w:rPr>
                      <w:rFonts w:ascii="Times" w:eastAsia="Times New Roman" w:hAnsi="Times" w:cs="Times"/>
                      <w:i/>
                      <w:iCs/>
                      <w:color w:val="000000"/>
                      <w:sz w:val="24"/>
                      <w:szCs w:val="24"/>
                      <w:lang w:eastAsia="ru-RU"/>
                    </w:rPr>
                    <w:t>S</w:t>
                  </w:r>
                  <w:r w:rsidRPr="00A249A1">
                    <w:rPr>
                      <w:rFonts w:ascii="Times" w:eastAsia="Times New Roman" w:hAnsi="Times" w:cs="Times"/>
                      <w:color w:val="000000"/>
                      <w:sz w:val="24"/>
                      <w:szCs w:val="24"/>
                      <w:lang w:eastAsia="ru-RU"/>
                    </w:rPr>
                    <w:t> - площадь рамки.</w:t>
                  </w:r>
                </w:p>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 xml:space="preserve">Магнитное поле, </w:t>
                  </w:r>
                  <w:proofErr w:type="gramStart"/>
                  <w:r w:rsidRPr="00A249A1">
                    <w:rPr>
                      <w:rFonts w:ascii="Times" w:eastAsia="Times New Roman" w:hAnsi="Times" w:cs="Times"/>
                      <w:color w:val="000000"/>
                      <w:sz w:val="24"/>
                      <w:szCs w:val="24"/>
                      <w:lang w:eastAsia="ru-RU"/>
                    </w:rPr>
                    <w:t>а</w:t>
                  </w:r>
                  <w:proofErr w:type="gramEnd"/>
                  <w:r w:rsidRPr="00A249A1">
                    <w:rPr>
                      <w:rFonts w:ascii="Times" w:eastAsia="Times New Roman" w:hAnsi="Times" w:cs="Times"/>
                      <w:color w:val="000000"/>
                      <w:sz w:val="24"/>
                      <w:szCs w:val="24"/>
                      <w:lang w:eastAsia="ru-RU"/>
                    </w:rPr>
                    <w:t xml:space="preserve"> следовательно, и действующую высоту рамки можно увеличить, если намотать ее на сердечник из материала с высокой магнитной проницаемостью и малыми потерями для токов высокой частоты. В качестве такого материала чаще всего используют феррит. Такие антенны, получившие широкое распространение в приемной технике, </w:t>
                  </w:r>
                  <w:proofErr w:type="spellStart"/>
                  <w:r w:rsidRPr="00A249A1">
                    <w:rPr>
                      <w:rFonts w:ascii="Times" w:eastAsia="Times New Roman" w:hAnsi="Times" w:cs="Times"/>
                      <w:color w:val="000000"/>
                      <w:sz w:val="24"/>
                      <w:szCs w:val="24"/>
                      <w:lang w:eastAsia="ru-RU"/>
                    </w:rPr>
                    <w:t>называют</w:t>
                  </w:r>
                  <w:r w:rsidRPr="00A249A1">
                    <w:rPr>
                      <w:rFonts w:ascii="Times" w:eastAsia="Times New Roman" w:hAnsi="Times" w:cs="Times"/>
                      <w:i/>
                      <w:iCs/>
                      <w:color w:val="000000"/>
                      <w:sz w:val="24"/>
                      <w:szCs w:val="24"/>
                      <w:lang w:eastAsia="ru-RU"/>
                    </w:rPr>
                    <w:t>магнитными</w:t>
                  </w:r>
                  <w:proofErr w:type="spellEnd"/>
                  <w:r w:rsidRPr="00A249A1">
                    <w:rPr>
                      <w:rFonts w:ascii="Times" w:eastAsia="Times New Roman" w:hAnsi="Times" w:cs="Times"/>
                      <w:color w:val="000000"/>
                      <w:sz w:val="24"/>
                      <w:szCs w:val="24"/>
                      <w:lang w:eastAsia="ru-RU"/>
                    </w:rPr>
                    <w:t>.</w:t>
                  </w:r>
                </w:p>
              </w:tc>
            </w:tr>
            <w:tr w:rsidR="00A249A1" w:rsidRPr="00A249A1" w:rsidTr="00A249A1">
              <w:trPr>
                <w:tblCellSpacing w:w="0" w:type="dxa"/>
              </w:trPr>
              <w:tc>
                <w:tcPr>
                  <w:tcW w:w="0" w:type="auto"/>
                  <w:shd w:val="clear" w:color="auto" w:fill="DDDDDD"/>
                  <w:hideMark/>
                </w:tcPr>
                <w:p w:rsidR="00A249A1" w:rsidRPr="00A249A1" w:rsidRDefault="00A249A1" w:rsidP="00A249A1">
                  <w:pPr>
                    <w:spacing w:before="140" w:after="140" w:line="240" w:lineRule="auto"/>
                    <w:ind w:left="1000" w:right="1000"/>
                    <w:rPr>
                      <w:rFonts w:ascii="Times" w:eastAsia="Times New Roman" w:hAnsi="Times" w:cs="Times"/>
                      <w:b/>
                      <w:bCs/>
                      <w:color w:val="000000"/>
                      <w:sz w:val="24"/>
                      <w:szCs w:val="24"/>
                      <w:lang w:eastAsia="ru-RU"/>
                    </w:rPr>
                  </w:pPr>
                  <w:r w:rsidRPr="00A249A1">
                    <w:rPr>
                      <w:rFonts w:ascii="Times" w:eastAsia="Times New Roman" w:hAnsi="Times" w:cs="Times"/>
                      <w:b/>
                      <w:bCs/>
                      <w:color w:val="000000"/>
                      <w:sz w:val="24"/>
                      <w:szCs w:val="24"/>
                      <w:lang w:eastAsia="ru-RU"/>
                    </w:rPr>
                    <w:t>6-9. АНТЕННЫ ДЛИННЫХ И СРЕДНИХ ВОЛН</w:t>
                  </w:r>
                </w:p>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Для длинных и средних волн земная поверхность имеет обычно хорошую проводимость. У поверхности же хорошего проводника электрическое поле может быть направлено только перпендикулярно его поверхности. Поэтому как передающие, так и приемные антенны для этих волн должны обладать развитой вертикальной частью.</w:t>
                  </w:r>
                </w:p>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Для того чтобы антенна была резонансной и имела достаточно большие сопротивление излучения и к.п.д., размеры ее должны приближаться по крайней мере к </w:t>
                  </w:r>
                  <w:r w:rsidRPr="00A249A1">
                    <w:rPr>
                      <w:rFonts w:ascii="Times" w:eastAsia="Times New Roman" w:hAnsi="Times" w:cs="Times"/>
                      <w:i/>
                      <w:iCs/>
                      <w:color w:val="000000"/>
                      <w:sz w:val="24"/>
                      <w:szCs w:val="24"/>
                      <w:lang w:eastAsia="ru-RU"/>
                    </w:rPr>
                    <w:t>0,25</w:t>
                  </w:r>
                  <w:r>
                    <w:rPr>
                      <w:rFonts w:ascii="Times" w:eastAsia="Times New Roman" w:hAnsi="Times" w:cs="Times"/>
                      <w:noProof/>
                      <w:color w:val="000000"/>
                      <w:sz w:val="24"/>
                      <w:szCs w:val="24"/>
                      <w:lang w:eastAsia="ru-RU"/>
                    </w:rPr>
                    <w:drawing>
                      <wp:inline distT="0" distB="0" distL="0" distR="0">
                        <wp:extent cx="95250" cy="104775"/>
                        <wp:effectExtent l="19050" t="0" r="0" b="0"/>
                        <wp:docPr id="279" name="Рисунок 279"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т.е. на длинных волнах высота ее должна быть равна нескольким сотням метров. Практически удается построить антенны (мачты) высотой не более </w:t>
                  </w:r>
                  <w:r w:rsidRPr="00A249A1">
                    <w:rPr>
                      <w:rFonts w:ascii="Times" w:eastAsia="Times New Roman" w:hAnsi="Times" w:cs="Times"/>
                      <w:i/>
                      <w:iCs/>
                      <w:color w:val="000000"/>
                      <w:sz w:val="24"/>
                      <w:szCs w:val="24"/>
                      <w:lang w:eastAsia="ru-RU"/>
                    </w:rPr>
                    <w:t>200-300 м</w:t>
                  </w:r>
                  <w:r w:rsidRPr="00A249A1">
                    <w:rPr>
                      <w:rFonts w:ascii="Times" w:eastAsia="Times New Roman" w:hAnsi="Times" w:cs="Times"/>
                      <w:color w:val="000000"/>
                      <w:sz w:val="24"/>
                      <w:szCs w:val="24"/>
                      <w:lang w:eastAsia="ru-RU"/>
                    </w:rPr>
                    <w:t>. Поэтому на волнах длиннее </w:t>
                  </w:r>
                  <w:r w:rsidRPr="00A249A1">
                    <w:rPr>
                      <w:rFonts w:ascii="Times" w:eastAsia="Times New Roman" w:hAnsi="Times" w:cs="Times"/>
                      <w:i/>
                      <w:iCs/>
                      <w:color w:val="000000"/>
                      <w:sz w:val="24"/>
                      <w:szCs w:val="24"/>
                      <w:lang w:eastAsia="ru-RU"/>
                    </w:rPr>
                    <w:t>1000 м</w:t>
                  </w:r>
                  <w:r w:rsidRPr="00A249A1">
                    <w:rPr>
                      <w:rFonts w:ascii="Times" w:eastAsia="Times New Roman" w:hAnsi="Times" w:cs="Times"/>
                      <w:color w:val="000000"/>
                      <w:sz w:val="24"/>
                      <w:szCs w:val="24"/>
                      <w:lang w:eastAsia="ru-RU"/>
                    </w:rPr>
                    <w:t>, как правило, приходится работать с антеннами меньше резонансной длины. Вследствие этого входное сопротивление антенны имеет реактивную составляющую емкостного характера, для компенсации которой последовательно с антенной приходится включать катушки индуктивности (</w:t>
                  </w:r>
                  <w:r w:rsidRPr="00A249A1">
                    <w:rPr>
                      <w:rFonts w:ascii="Times" w:eastAsia="Times New Roman" w:hAnsi="Times" w:cs="Times"/>
                      <w:b/>
                      <w:bCs/>
                      <w:color w:val="000000"/>
                      <w:sz w:val="24"/>
                      <w:szCs w:val="24"/>
                      <w:lang w:eastAsia="ru-RU"/>
                    </w:rPr>
                    <w:t>рис. 6-34</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а</w:t>
                  </w:r>
                  <w:r w:rsidRPr="00A249A1">
                    <w:rPr>
                      <w:rFonts w:ascii="Times" w:eastAsia="Times New Roman" w:hAnsi="Times" w:cs="Times"/>
                      <w:color w:val="000000"/>
                      <w:sz w:val="24"/>
                      <w:szCs w:val="24"/>
                      <w:lang w:eastAsia="ru-RU"/>
                    </w:rPr>
                    <w:t>). Эти катушки называют </w:t>
                  </w:r>
                  <w:r w:rsidRPr="00A249A1">
                    <w:rPr>
                      <w:rFonts w:ascii="Times" w:eastAsia="Times New Roman" w:hAnsi="Times" w:cs="Times"/>
                      <w:i/>
                      <w:iCs/>
                      <w:color w:val="000000"/>
                      <w:sz w:val="24"/>
                      <w:szCs w:val="24"/>
                      <w:lang w:eastAsia="ru-RU"/>
                    </w:rPr>
                    <w:t>удлинительными</w:t>
                  </w:r>
                  <w:r w:rsidRPr="00A249A1">
                    <w:rPr>
                      <w:rFonts w:ascii="Times" w:eastAsia="Times New Roman" w:hAnsi="Times" w:cs="Times"/>
                      <w:color w:val="000000"/>
                      <w:sz w:val="24"/>
                      <w:szCs w:val="24"/>
                      <w:lang w:eastAsia="ru-RU"/>
                    </w:rPr>
                    <w:t>. Сопротивление излучения, как это видно из графика, приведенного на </w:t>
                  </w:r>
                  <w:r w:rsidRPr="00A249A1">
                    <w:rPr>
                      <w:rFonts w:ascii="Times" w:eastAsia="Times New Roman" w:hAnsi="Times" w:cs="Times"/>
                      <w:b/>
                      <w:bCs/>
                      <w:color w:val="000000"/>
                      <w:sz w:val="24"/>
                      <w:szCs w:val="24"/>
                      <w:lang w:eastAsia="ru-RU"/>
                    </w:rPr>
                    <w:t>рис. 6-5</w:t>
                  </w:r>
                  <w:r w:rsidRPr="00A249A1">
                    <w:rPr>
                      <w:rFonts w:ascii="Times" w:eastAsia="Times New Roman" w:hAnsi="Times" w:cs="Times"/>
                      <w:color w:val="000000"/>
                      <w:sz w:val="24"/>
                      <w:szCs w:val="24"/>
                      <w:lang w:eastAsia="ru-RU"/>
                    </w:rPr>
                    <w:t>, у антенн с малой электрической длиной весьма мало. В то же время активное сопротивление удлинительных катушек довольно значительно. Поэтому сопротивление потерь в цепи антенны становится больше или того же порядка, что и сопротивление излучения, и в соответствии с формулой (6-7) к.п.д. антенны получается весьма низким.</w:t>
                  </w:r>
                </w:p>
              </w:tc>
            </w:tr>
            <w:tr w:rsidR="00A249A1" w:rsidRPr="00A249A1" w:rsidTr="00A249A1">
              <w:trPr>
                <w:tblCellSpacing w:w="0" w:type="dxa"/>
              </w:trPr>
              <w:tc>
                <w:tcPr>
                  <w:tcW w:w="0" w:type="auto"/>
                  <w:shd w:val="clear" w:color="auto" w:fill="DDDDDD"/>
                  <w:vAlign w:val="center"/>
                  <w:hideMark/>
                </w:tcPr>
                <w:tbl>
                  <w:tblPr>
                    <w:tblW w:w="8400" w:type="dxa"/>
                    <w:jc w:val="center"/>
                    <w:tblCellSpacing w:w="0" w:type="dxa"/>
                    <w:tblCellMar>
                      <w:top w:w="60" w:type="dxa"/>
                      <w:left w:w="60" w:type="dxa"/>
                      <w:bottom w:w="60" w:type="dxa"/>
                      <w:right w:w="60" w:type="dxa"/>
                    </w:tblCellMar>
                    <w:tblLook w:val="04A0"/>
                  </w:tblPr>
                  <w:tblGrid>
                    <w:gridCol w:w="1964"/>
                    <w:gridCol w:w="6436"/>
                  </w:tblGrid>
                  <w:tr w:rsidR="00A249A1" w:rsidRPr="00A249A1">
                    <w:trPr>
                      <w:tblCellSpacing w:w="0" w:type="dxa"/>
                      <w:jc w:val="center"/>
                    </w:trPr>
                    <w:tc>
                      <w:tcPr>
                        <w:tcW w:w="0" w:type="auto"/>
                        <w:gridSpan w:val="2"/>
                        <w:vAlign w:val="center"/>
                        <w:hideMark/>
                      </w:tcPr>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019675" cy="1838325"/>
                              <wp:effectExtent l="19050" t="0" r="9525" b="0"/>
                              <wp:docPr id="280" name="Рисунок 280" descr="http://radio-1895.ru/images/izulinpic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radio-1895.ru/images/izulinpic06-34.jpg"/>
                                      <pic:cNvPicPr>
                                        <a:picLocks noChangeAspect="1" noChangeArrowheads="1"/>
                                      </pic:cNvPicPr>
                                    </pic:nvPicPr>
                                    <pic:blipFill>
                                      <a:blip r:embed="rId88"/>
                                      <a:srcRect/>
                                      <a:stretch>
                                        <a:fillRect/>
                                      </a:stretch>
                                    </pic:blipFill>
                                    <pic:spPr bwMode="auto">
                                      <a:xfrm>
                                        <a:off x="0" y="0"/>
                                        <a:ext cx="5019675" cy="1838325"/>
                                      </a:xfrm>
                                      <a:prstGeom prst="rect">
                                        <a:avLst/>
                                      </a:prstGeom>
                                      <a:noFill/>
                                      <a:ln w="9525">
                                        <a:noFill/>
                                        <a:miter lim="800000"/>
                                        <a:headEnd/>
                                        <a:tailEnd/>
                                      </a:ln>
                                    </pic:spPr>
                                  </pic:pic>
                                </a:graphicData>
                              </a:graphic>
                            </wp:inline>
                          </w:drawing>
                        </w:r>
                      </w:p>
                    </w:tc>
                  </w:tr>
                  <w:tr w:rsidR="00A249A1" w:rsidRPr="00A249A1">
                    <w:trPr>
                      <w:tblCellSpacing w:w="0" w:type="dxa"/>
                      <w:jc w:val="center"/>
                    </w:trPr>
                    <w:tc>
                      <w:tcPr>
                        <w:tcW w:w="0" w:type="auto"/>
                        <w:noWrap/>
                        <w:hideMark/>
                      </w:tcPr>
                      <w:p w:rsidR="00A249A1" w:rsidRPr="00A249A1" w:rsidRDefault="00A249A1" w:rsidP="00A249A1">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6-34.</w:t>
                        </w:r>
                      </w:p>
                    </w:tc>
                    <w:tc>
                      <w:tcPr>
                        <w:tcW w:w="0" w:type="auto"/>
                        <w:hideMark/>
                      </w:tcPr>
                      <w:p w:rsidR="00A249A1" w:rsidRPr="00A249A1" w:rsidRDefault="00A249A1" w:rsidP="00A249A1">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Антенны длинных и средних волн</w:t>
                        </w:r>
                        <w:proofErr w:type="gramStart"/>
                        <w:r w:rsidRPr="00A249A1">
                          <w:rPr>
                            <w:rFonts w:ascii="Times New Roman" w:eastAsia="Times New Roman" w:hAnsi="Times New Roman" w:cs="Times New Roman"/>
                            <w:i/>
                            <w:iCs/>
                            <w:color w:val="000000"/>
                            <w:sz w:val="24"/>
                            <w:szCs w:val="24"/>
                            <w:lang w:eastAsia="ru-RU"/>
                          </w:rPr>
                          <w:t>.</w:t>
                        </w:r>
                        <w:proofErr w:type="gramEnd"/>
                        <w:r w:rsidRPr="00A249A1">
                          <w:rPr>
                            <w:rFonts w:ascii="Times New Roman" w:eastAsia="Times New Roman" w:hAnsi="Times New Roman" w:cs="Times New Roman"/>
                            <w:i/>
                            <w:iCs/>
                            <w:color w:val="000000"/>
                            <w:sz w:val="24"/>
                            <w:szCs w:val="24"/>
                            <w:lang w:eastAsia="ru-RU"/>
                          </w:rPr>
                          <w:br/>
                        </w:r>
                        <w:proofErr w:type="gramStart"/>
                        <w:r w:rsidRPr="00A249A1">
                          <w:rPr>
                            <w:rFonts w:ascii="Times New Roman" w:eastAsia="Times New Roman" w:hAnsi="Times New Roman" w:cs="Times New Roman"/>
                            <w:i/>
                            <w:iCs/>
                            <w:color w:val="000000"/>
                            <w:sz w:val="24"/>
                            <w:szCs w:val="24"/>
                            <w:lang w:eastAsia="ru-RU"/>
                          </w:rPr>
                          <w:t>а</w:t>
                        </w:r>
                        <w:proofErr w:type="gramEnd"/>
                        <w:r w:rsidRPr="00A249A1">
                          <w:rPr>
                            <w:rFonts w:ascii="Times New Roman" w:eastAsia="Times New Roman" w:hAnsi="Times New Roman" w:cs="Times New Roman"/>
                            <w:i/>
                            <w:iCs/>
                            <w:color w:val="000000"/>
                            <w:sz w:val="24"/>
                            <w:szCs w:val="24"/>
                            <w:lang w:eastAsia="ru-RU"/>
                          </w:rPr>
                          <w:t xml:space="preserve"> - заземленный вибратор с удлинительной катушкой;</w:t>
                        </w:r>
                        <w:r w:rsidRPr="00A249A1">
                          <w:rPr>
                            <w:rFonts w:ascii="Times New Roman" w:eastAsia="Times New Roman" w:hAnsi="Times New Roman" w:cs="Times New Roman"/>
                            <w:i/>
                            <w:iCs/>
                            <w:color w:val="000000"/>
                            <w:sz w:val="24"/>
                            <w:szCs w:val="24"/>
                            <w:lang w:eastAsia="ru-RU"/>
                          </w:rPr>
                          <w:br/>
                          <w:t>б - Г-образная антенна;</w:t>
                        </w:r>
                        <w:r w:rsidRPr="00A249A1">
                          <w:rPr>
                            <w:rFonts w:ascii="Times New Roman" w:eastAsia="Times New Roman" w:hAnsi="Times New Roman" w:cs="Times New Roman"/>
                            <w:i/>
                            <w:iCs/>
                            <w:color w:val="000000"/>
                            <w:sz w:val="24"/>
                            <w:szCs w:val="24"/>
                            <w:lang w:eastAsia="ru-RU"/>
                          </w:rPr>
                          <w:br/>
                          <w:t>в - распределение тока в антенне с катушкой;</w:t>
                        </w:r>
                        <w:r w:rsidRPr="00A249A1">
                          <w:rPr>
                            <w:rFonts w:ascii="Times New Roman" w:eastAsia="Times New Roman" w:hAnsi="Times New Roman" w:cs="Times New Roman"/>
                            <w:i/>
                            <w:iCs/>
                            <w:color w:val="000000"/>
                            <w:sz w:val="24"/>
                            <w:szCs w:val="24"/>
                            <w:lang w:eastAsia="ru-RU"/>
                          </w:rPr>
                          <w:br/>
                          <w:t>г - распределение тока в Г-образной антенне;</w:t>
                        </w:r>
                        <w:r w:rsidRPr="00A249A1">
                          <w:rPr>
                            <w:rFonts w:ascii="Times New Roman" w:eastAsia="Times New Roman" w:hAnsi="Times New Roman" w:cs="Times New Roman"/>
                            <w:i/>
                            <w:iCs/>
                            <w:color w:val="000000"/>
                            <w:sz w:val="24"/>
                            <w:szCs w:val="24"/>
                            <w:lang w:eastAsia="ru-RU"/>
                          </w:rPr>
                          <w:br/>
                        </w:r>
                        <w:proofErr w:type="spellStart"/>
                        <w:r w:rsidRPr="00A249A1">
                          <w:rPr>
                            <w:rFonts w:ascii="Times New Roman" w:eastAsia="Times New Roman" w:hAnsi="Times New Roman" w:cs="Times New Roman"/>
                            <w:i/>
                            <w:iCs/>
                            <w:color w:val="000000"/>
                            <w:sz w:val="24"/>
                            <w:szCs w:val="24"/>
                            <w:lang w:eastAsia="ru-RU"/>
                          </w:rPr>
                          <w:t>д</w:t>
                        </w:r>
                        <w:proofErr w:type="spellEnd"/>
                        <w:r w:rsidRPr="00A249A1">
                          <w:rPr>
                            <w:rFonts w:ascii="Times New Roman" w:eastAsia="Times New Roman" w:hAnsi="Times New Roman" w:cs="Times New Roman"/>
                            <w:i/>
                            <w:iCs/>
                            <w:color w:val="000000"/>
                            <w:sz w:val="24"/>
                            <w:szCs w:val="24"/>
                            <w:lang w:eastAsia="ru-RU"/>
                          </w:rPr>
                          <w:t xml:space="preserve"> - Т-образная антенна;</w:t>
                        </w:r>
                        <w:r w:rsidRPr="00A249A1">
                          <w:rPr>
                            <w:rFonts w:ascii="Times New Roman" w:eastAsia="Times New Roman" w:hAnsi="Times New Roman" w:cs="Times New Roman"/>
                            <w:i/>
                            <w:iCs/>
                            <w:color w:val="000000"/>
                            <w:sz w:val="24"/>
                            <w:szCs w:val="24"/>
                            <w:lang w:eastAsia="ru-RU"/>
                          </w:rPr>
                          <w:br/>
                          <w:t>е - антенна со звездочкой.</w:t>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rsidTr="00A249A1">
              <w:trPr>
                <w:tblCellSpacing w:w="0" w:type="dxa"/>
              </w:trPr>
              <w:tc>
                <w:tcPr>
                  <w:tcW w:w="0" w:type="auto"/>
                  <w:shd w:val="clear" w:color="auto" w:fill="DDDDDD"/>
                  <w:hideMark/>
                </w:tcPr>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На средних волнах при работе антенны в широком диапазоне частот может оказаться, что частота подводимых к ней колебаний ниже резонансной. В этом случае реактивная составляющая ее входного сопротивления имеет индуктивный характер, и для настройки антенны приходится применять конденсатор, который принято называть </w:t>
                  </w:r>
                  <w:r w:rsidRPr="00A249A1">
                    <w:rPr>
                      <w:rFonts w:ascii="Times" w:eastAsia="Times New Roman" w:hAnsi="Times" w:cs="Times"/>
                      <w:i/>
                      <w:iCs/>
                      <w:color w:val="000000"/>
                      <w:sz w:val="24"/>
                      <w:szCs w:val="24"/>
                      <w:lang w:eastAsia="ru-RU"/>
                    </w:rPr>
                    <w:t>укорачивающим</w:t>
                  </w:r>
                  <w:r w:rsidRPr="00A249A1">
                    <w:rPr>
                      <w:rFonts w:ascii="Times" w:eastAsia="Times New Roman" w:hAnsi="Times" w:cs="Times"/>
                      <w:color w:val="000000"/>
                      <w:sz w:val="24"/>
                      <w:szCs w:val="24"/>
                      <w:lang w:eastAsia="ru-RU"/>
                    </w:rPr>
                    <w:t>. В общем случае цепь настройки диапазонной антенны должна содержать как емкость, так и индуктивность. С точки зрения получения максимального к.п.д. антенны выгоднее, конечно, работать с укорачивающим конденсатором, но это не всегда возможно из-за трудностей, связанных с созданием антенн большой длины.</w:t>
                  </w:r>
                </w:p>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Применение элементов настройки не изменяет сопротивления излучения антенны, которое определяется только ее электрической длиной, и поэтому при работе с короткими антеннами сопротивление излучения всегда невелико. Вследствие этого для получения большой мощности излучения в таких антеннах приходится возбуждать большие токи. Малое сопротивление излучения приводит также к тому, что резонансная характеристика антенны становится очень острой; вследствие этого антенна будет критична в настройке. Кроме того, при низком сопротивлении излучения приходится особенно тщательно выполнять заземление нижнего конца антенны, ибо в противном случае резко снижается к.п.д. системы.</w:t>
                  </w:r>
                </w:p>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Для увеличения к.п.д. вместо удлинительной катушки индуктивности часто увеличивают длину антенны до резонансной и сгибают ее на высоте мачты под прямым углом, образовав оставшейся частью горизонтальный участок. Такая Г-образная антенна излучает лучше, чем прямая антенна с удлинительной катушкой, но она требует установки второй мачты</w:t>
                  </w:r>
                  <w:r w:rsidRPr="00A249A1">
                    <w:rPr>
                      <w:rFonts w:ascii="Times" w:eastAsia="Times New Roman" w:hAnsi="Times" w:cs="Times"/>
                      <w:color w:val="000000"/>
                      <w:sz w:val="24"/>
                      <w:szCs w:val="24"/>
                      <w:lang w:eastAsia="ru-RU"/>
                    </w:rPr>
                    <w:br/>
                    <w:t>(</w:t>
                  </w:r>
                  <w:r w:rsidRPr="00A249A1">
                    <w:rPr>
                      <w:rFonts w:ascii="Times" w:eastAsia="Times New Roman" w:hAnsi="Times" w:cs="Times"/>
                      <w:b/>
                      <w:bCs/>
                      <w:color w:val="000000"/>
                      <w:sz w:val="24"/>
                      <w:szCs w:val="24"/>
                      <w:lang w:eastAsia="ru-RU"/>
                    </w:rPr>
                    <w:t>рис. 6-34</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б</w:t>
                  </w:r>
                  <w:r w:rsidRPr="00A249A1">
                    <w:rPr>
                      <w:rFonts w:ascii="Times" w:eastAsia="Times New Roman" w:hAnsi="Times" w:cs="Times"/>
                      <w:color w:val="000000"/>
                      <w:sz w:val="24"/>
                      <w:szCs w:val="24"/>
                      <w:lang w:eastAsia="ru-RU"/>
                    </w:rPr>
                    <w:t xml:space="preserve">). Если высота подвеса Г-образной антенны невелика, то горизонтальная часть ее практически не излучает, так как она образует со своим зеркальным изображением двухпроводную линию. Зато распределение тока в излучающей вертикальной части существенно улучшается. В ней укладывается часть стоячей волны тока, близкая к пучности, и пучность поднимается ближе к верхнему концу </w:t>
                  </w:r>
                  <w:r w:rsidRPr="00A249A1">
                    <w:rPr>
                      <w:rFonts w:ascii="Times" w:eastAsia="Times New Roman" w:hAnsi="Times" w:cs="Times"/>
                      <w:color w:val="000000"/>
                      <w:sz w:val="24"/>
                      <w:szCs w:val="24"/>
                      <w:lang w:eastAsia="ru-RU"/>
                    </w:rPr>
                    <w:lastRenderedPageBreak/>
                    <w:t>излучающего провода.</w:t>
                  </w:r>
                </w:p>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Увеличить амплитуду тока на верхнем конце антенны можно также, установив дополнительную горизонтальную часть в виде двух горизонтальных лучей (Т-образная антенна на </w:t>
                  </w:r>
                  <w:r w:rsidRPr="00A249A1">
                    <w:rPr>
                      <w:rFonts w:ascii="Times" w:eastAsia="Times New Roman" w:hAnsi="Times" w:cs="Times"/>
                      <w:b/>
                      <w:bCs/>
                      <w:color w:val="000000"/>
                      <w:sz w:val="24"/>
                      <w:szCs w:val="24"/>
                      <w:lang w:eastAsia="ru-RU"/>
                    </w:rPr>
                    <w:t>рис. 6-34</w:t>
                  </w:r>
                  <w:r w:rsidRPr="00A249A1">
                    <w:rPr>
                      <w:rFonts w:ascii="Times" w:eastAsia="Times New Roman" w:hAnsi="Times" w:cs="Times"/>
                      <w:color w:val="000000"/>
                      <w:sz w:val="24"/>
                      <w:szCs w:val="24"/>
                      <w:lang w:eastAsia="ru-RU"/>
                    </w:rPr>
                    <w:t>, </w:t>
                  </w:r>
                  <w:proofErr w:type="spellStart"/>
                  <w:r w:rsidRPr="00A249A1">
                    <w:rPr>
                      <w:rFonts w:ascii="Times" w:eastAsia="Times New Roman" w:hAnsi="Times" w:cs="Times"/>
                      <w:b/>
                      <w:bCs/>
                      <w:color w:val="000000"/>
                      <w:sz w:val="24"/>
                      <w:szCs w:val="24"/>
                      <w:lang w:eastAsia="ru-RU"/>
                    </w:rPr>
                    <w:t>д</w:t>
                  </w:r>
                  <w:proofErr w:type="spellEnd"/>
                  <w:r w:rsidRPr="00A249A1">
                    <w:rPr>
                      <w:rFonts w:ascii="Times" w:eastAsia="Times New Roman" w:hAnsi="Times" w:cs="Times"/>
                      <w:color w:val="000000"/>
                      <w:sz w:val="24"/>
                      <w:szCs w:val="24"/>
                      <w:lang w:eastAsia="ru-RU"/>
                    </w:rPr>
                    <w:t>) или в виде многих лучей (антенна со "звездочкой" на </w:t>
                  </w:r>
                  <w:r w:rsidRPr="00A249A1">
                    <w:rPr>
                      <w:rFonts w:ascii="Times" w:eastAsia="Times New Roman" w:hAnsi="Times" w:cs="Times"/>
                      <w:b/>
                      <w:bCs/>
                      <w:color w:val="000000"/>
                      <w:sz w:val="24"/>
                      <w:szCs w:val="24"/>
                      <w:lang w:eastAsia="ru-RU"/>
                    </w:rPr>
                    <w:t>рис. 6-34</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е</w:t>
                  </w:r>
                  <w:r w:rsidRPr="00A249A1">
                    <w:rPr>
                      <w:rFonts w:ascii="Times" w:eastAsia="Times New Roman" w:hAnsi="Times" w:cs="Times"/>
                      <w:color w:val="000000"/>
                      <w:sz w:val="24"/>
                      <w:szCs w:val="24"/>
                      <w:lang w:eastAsia="ru-RU"/>
                    </w:rPr>
                    <w:t xml:space="preserve">). Во всех случаях горизонтальные элементы образуют с землей некоторую емкость. Благодаря этому амплитуда тока на конце вертикальной части антенны уже не равна нулю, и распределение тока вдоль нее становится более равномерным. Площадь тока, </w:t>
                  </w:r>
                  <w:proofErr w:type="gramStart"/>
                  <w:r w:rsidRPr="00A249A1">
                    <w:rPr>
                      <w:rFonts w:ascii="Times" w:eastAsia="Times New Roman" w:hAnsi="Times" w:cs="Times"/>
                      <w:color w:val="000000"/>
                      <w:sz w:val="24"/>
                      <w:szCs w:val="24"/>
                      <w:lang w:eastAsia="ru-RU"/>
                    </w:rPr>
                    <w:t>а</w:t>
                  </w:r>
                  <w:proofErr w:type="gramEnd"/>
                  <w:r w:rsidRPr="00A249A1">
                    <w:rPr>
                      <w:rFonts w:ascii="Times" w:eastAsia="Times New Roman" w:hAnsi="Times" w:cs="Times"/>
                      <w:color w:val="000000"/>
                      <w:sz w:val="24"/>
                      <w:szCs w:val="24"/>
                      <w:lang w:eastAsia="ru-RU"/>
                    </w:rPr>
                    <w:t xml:space="preserve"> следовательно, и действующая высота антенны увеличиваются.</w:t>
                  </w:r>
                </w:p>
              </w:tc>
            </w:tr>
            <w:tr w:rsidR="00A249A1" w:rsidRPr="00A249A1" w:rsidTr="00A249A1">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268"/>
                  </w:tblGrid>
                  <w:tr w:rsidR="00A249A1" w:rsidRPr="00A249A1">
                    <w:trPr>
                      <w:tblCellSpacing w:w="0" w:type="dxa"/>
                      <w:jc w:val="center"/>
                    </w:trPr>
                    <w:tc>
                      <w:tcPr>
                        <w:tcW w:w="0" w:type="auto"/>
                        <w:gridSpan w:val="2"/>
                        <w:vAlign w:val="center"/>
                        <w:hideMark/>
                      </w:tcPr>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828925" cy="1352550"/>
                              <wp:effectExtent l="19050" t="0" r="9525" b="0"/>
                              <wp:docPr id="281" name="Рисунок 281" descr="http://radio-1895.ru/images/izulinpic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radio-1895.ru/images/izulinpic06-35.jpg"/>
                                      <pic:cNvPicPr>
                                        <a:picLocks noChangeAspect="1" noChangeArrowheads="1"/>
                                      </pic:cNvPicPr>
                                    </pic:nvPicPr>
                                    <pic:blipFill>
                                      <a:blip r:embed="rId89"/>
                                      <a:srcRect/>
                                      <a:stretch>
                                        <a:fillRect/>
                                      </a:stretch>
                                    </pic:blipFill>
                                    <pic:spPr bwMode="auto">
                                      <a:xfrm>
                                        <a:off x="0" y="0"/>
                                        <a:ext cx="2828925" cy="1352550"/>
                                      </a:xfrm>
                                      <a:prstGeom prst="rect">
                                        <a:avLst/>
                                      </a:prstGeom>
                                      <a:noFill/>
                                      <a:ln w="9525">
                                        <a:noFill/>
                                        <a:miter lim="800000"/>
                                        <a:headEnd/>
                                        <a:tailEnd/>
                                      </a:ln>
                                    </pic:spPr>
                                  </pic:pic>
                                </a:graphicData>
                              </a:graphic>
                            </wp:inline>
                          </w:drawing>
                        </w:r>
                      </w:p>
                    </w:tc>
                  </w:tr>
                  <w:tr w:rsidR="00A249A1" w:rsidRPr="00A249A1">
                    <w:trPr>
                      <w:tblCellSpacing w:w="0" w:type="dxa"/>
                      <w:jc w:val="center"/>
                    </w:trPr>
                    <w:tc>
                      <w:tcPr>
                        <w:tcW w:w="0" w:type="auto"/>
                        <w:noWrap/>
                        <w:hideMark/>
                      </w:tcPr>
                      <w:p w:rsidR="00A249A1" w:rsidRPr="00A249A1" w:rsidRDefault="00A249A1" w:rsidP="00A249A1">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6-35.</w:t>
                        </w:r>
                      </w:p>
                    </w:tc>
                    <w:tc>
                      <w:tcPr>
                        <w:tcW w:w="0" w:type="auto"/>
                        <w:hideMark/>
                      </w:tcPr>
                      <w:p w:rsidR="00A249A1" w:rsidRPr="00A249A1" w:rsidRDefault="00A249A1" w:rsidP="00A249A1">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Длинноволновая антенна из нескольких близко расположенных излучателей.</w:t>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rsidTr="00A249A1">
              <w:trPr>
                <w:tblCellSpacing w:w="0" w:type="dxa"/>
              </w:trPr>
              <w:tc>
                <w:tcPr>
                  <w:tcW w:w="0" w:type="auto"/>
                  <w:shd w:val="clear" w:color="auto" w:fill="DDDDDD"/>
                  <w:hideMark/>
                </w:tcPr>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Для увеличения сопротивления излучения радиовещательные антенны часто выполняются в виде нескольких вертикальных вибраторов, питаемых от одного генератора. Вибраторы располагаются на расстояниях много меньше длины волны и связываются верхними горизонтальными частями (</w:t>
                  </w:r>
                  <w:r w:rsidRPr="00A249A1">
                    <w:rPr>
                      <w:rFonts w:ascii="Times" w:eastAsia="Times New Roman" w:hAnsi="Times" w:cs="Times"/>
                      <w:b/>
                      <w:bCs/>
                      <w:color w:val="000000"/>
                      <w:sz w:val="24"/>
                      <w:szCs w:val="24"/>
                      <w:lang w:eastAsia="ru-RU"/>
                    </w:rPr>
                    <w:t>рис. 6-35</w:t>
                  </w:r>
                  <w:r w:rsidRPr="00A249A1">
                    <w:rPr>
                      <w:rFonts w:ascii="Times" w:eastAsia="Times New Roman" w:hAnsi="Times" w:cs="Times"/>
                      <w:color w:val="000000"/>
                      <w:sz w:val="24"/>
                      <w:szCs w:val="24"/>
                      <w:lang w:eastAsia="ru-RU"/>
                    </w:rPr>
                    <w:t xml:space="preserve">). Такую систему можно рассматривать как сложное соединение Т-образных </w:t>
                  </w:r>
                  <w:proofErr w:type="spellStart"/>
                  <w:r w:rsidRPr="00A249A1">
                    <w:rPr>
                      <w:rFonts w:ascii="Times" w:eastAsia="Times New Roman" w:hAnsi="Times" w:cs="Times"/>
                      <w:color w:val="000000"/>
                      <w:sz w:val="24"/>
                      <w:szCs w:val="24"/>
                      <w:lang w:eastAsia="ru-RU"/>
                    </w:rPr>
                    <w:t>н</w:t>
                  </w:r>
                  <w:proofErr w:type="spellEnd"/>
                  <w:r w:rsidRPr="00A249A1">
                    <w:rPr>
                      <w:rFonts w:ascii="Times" w:eastAsia="Times New Roman" w:hAnsi="Times" w:cs="Times"/>
                      <w:color w:val="000000"/>
                      <w:sz w:val="24"/>
                      <w:szCs w:val="24"/>
                      <w:lang w:eastAsia="ru-RU"/>
                    </w:rPr>
                    <w:t xml:space="preserve"> Г-образных антенн.</w:t>
                  </w:r>
                </w:p>
              </w:tc>
            </w:tr>
            <w:tr w:rsidR="00A249A1" w:rsidRPr="00A249A1" w:rsidTr="00A249A1">
              <w:tblPrEx>
                <w:jc w:val="center"/>
              </w:tblPrEx>
              <w:trPr>
                <w:tblCellSpacing w:w="0" w:type="dxa"/>
                <w:jc w:val="center"/>
              </w:trPr>
              <w:tc>
                <w:tcPr>
                  <w:tcW w:w="0" w:type="auto"/>
                  <w:shd w:val="clear" w:color="auto" w:fill="DDDDDD"/>
                  <w:hideMark/>
                </w:tcPr>
                <w:tbl>
                  <w:tblPr>
                    <w:tblW w:w="5000" w:type="pct"/>
                    <w:tblCellSpacing w:w="0" w:type="dxa"/>
                    <w:tblCellMar>
                      <w:left w:w="0" w:type="dxa"/>
                      <w:right w:w="0" w:type="dxa"/>
                    </w:tblCellMar>
                    <w:tblLook w:val="04A0"/>
                  </w:tblPr>
                  <w:tblGrid>
                    <w:gridCol w:w="5850"/>
                    <w:gridCol w:w="3505"/>
                  </w:tblGrid>
                  <w:tr w:rsidR="00A249A1" w:rsidRPr="00A249A1">
                    <w:trPr>
                      <w:tblCellSpacing w:w="0" w:type="dxa"/>
                    </w:trPr>
                    <w:tc>
                      <w:tcPr>
                        <w:tcW w:w="5000" w:type="pct"/>
                        <w:vAlign w:val="center"/>
                        <w:hideMark/>
                      </w:tcPr>
                      <w:tbl>
                        <w:tblPr>
                          <w:tblW w:w="5000" w:type="pct"/>
                          <w:tblCellSpacing w:w="0" w:type="dxa"/>
                          <w:tblCellMar>
                            <w:left w:w="0" w:type="dxa"/>
                            <w:right w:w="0" w:type="dxa"/>
                          </w:tblCellMar>
                          <w:tblLook w:val="04A0"/>
                        </w:tblPr>
                        <w:tblGrid>
                          <w:gridCol w:w="5850"/>
                        </w:tblGrid>
                        <w:tr w:rsidR="00A249A1" w:rsidRPr="00A249A1">
                          <w:trPr>
                            <w:tblCellSpacing w:w="0" w:type="dxa"/>
                          </w:trPr>
                          <w:tc>
                            <w:tcPr>
                              <w:tcW w:w="0" w:type="auto"/>
                              <w:hideMark/>
                            </w:tcPr>
                            <w:p w:rsidR="00A249A1" w:rsidRPr="00A249A1" w:rsidRDefault="00A249A1" w:rsidP="00A249A1">
                              <w:pPr>
                                <w:spacing w:before="140" w:after="140" w:line="240" w:lineRule="auto"/>
                                <w:ind w:left="1000" w:right="1000"/>
                                <w:rPr>
                                  <w:rFonts w:ascii="Times" w:eastAsia="Times New Roman" w:hAnsi="Times" w:cs="Times"/>
                                  <w:b/>
                                  <w:bCs/>
                                  <w:color w:val="000000"/>
                                  <w:sz w:val="24"/>
                                  <w:szCs w:val="24"/>
                                  <w:lang w:eastAsia="ru-RU"/>
                                </w:rPr>
                              </w:pPr>
                              <w:r w:rsidRPr="00A249A1">
                                <w:rPr>
                                  <w:rFonts w:ascii="Times" w:eastAsia="Times New Roman" w:hAnsi="Times" w:cs="Times"/>
                                  <w:b/>
                                  <w:bCs/>
                                  <w:color w:val="000000"/>
                                  <w:sz w:val="24"/>
                                  <w:szCs w:val="24"/>
                                  <w:lang w:eastAsia="ru-RU"/>
                                </w:rPr>
                                <w:t>6-10. АНТЕННЫ КОРОТКИХ ВОЛН</w:t>
                              </w:r>
                            </w:p>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Чем короче волна, тем больше разнообразие используемых типов антенн. Для коротких волн проводимость почвы ухудшается, и вследствие этого возрастают потери в заземлении. Поэтому на этих волнах обычно избегают несимметричных заземленных вибраторов. Только около больших водных поверхностей или при расположении радиостанции на сырых почвах заземленные вибраторы дают хорошие результаты. Наилучшие результаты получаются при длине вибратора в полволны. Тогда у заземления находится узел тока, и даже при большом переходном сопротивлении потери в нем будут невелики. Если высоту мачты желательно уменьшить, то можно часть вибратора согнуть под прямым углом, образуя Г-образную антенну, или сделать антенну наклонной (</w:t>
                              </w:r>
                              <w:r w:rsidRPr="00A249A1">
                                <w:rPr>
                                  <w:rFonts w:ascii="Times" w:eastAsia="Times New Roman" w:hAnsi="Times" w:cs="Times"/>
                                  <w:b/>
                                  <w:bCs/>
                                  <w:color w:val="000000"/>
                                  <w:sz w:val="24"/>
                                  <w:szCs w:val="24"/>
                                  <w:lang w:eastAsia="ru-RU"/>
                                </w:rPr>
                                <w:t>рис. 6-36</w:t>
                              </w:r>
                              <w:r w:rsidRPr="00A249A1">
                                <w:rPr>
                                  <w:rFonts w:ascii="Times" w:eastAsia="Times New Roman" w:hAnsi="Times" w:cs="Times"/>
                                  <w:color w:val="000000"/>
                                  <w:sz w:val="24"/>
                                  <w:szCs w:val="24"/>
                                  <w:lang w:eastAsia="ru-RU"/>
                                </w:rPr>
                                <w:t>).</w:t>
                              </w:r>
                            </w:p>
                          </w:tc>
                        </w:tr>
                        <w:tr w:rsidR="00A249A1" w:rsidRPr="00A249A1">
                          <w:trPr>
                            <w:tblCellSpacing w:w="0" w:type="dxa"/>
                          </w:trPr>
                          <w:tc>
                            <w:tcPr>
                              <w:tcW w:w="0" w:type="auto"/>
                              <w:vAlign w:val="center"/>
                              <w:hideMark/>
                            </w:tcPr>
                            <w:tbl>
                              <w:tblPr>
                                <w:tblW w:w="4200" w:type="dxa"/>
                                <w:jc w:val="center"/>
                                <w:tblCellSpacing w:w="0" w:type="dxa"/>
                                <w:tblCellMar>
                                  <w:top w:w="60" w:type="dxa"/>
                                  <w:left w:w="60" w:type="dxa"/>
                                  <w:bottom w:w="60" w:type="dxa"/>
                                  <w:right w:w="60" w:type="dxa"/>
                                </w:tblCellMar>
                                <w:tblLook w:val="04A0"/>
                              </w:tblPr>
                              <w:tblGrid>
                                <w:gridCol w:w="1472"/>
                                <w:gridCol w:w="2728"/>
                              </w:tblGrid>
                              <w:tr w:rsidR="00A249A1" w:rsidRPr="00A249A1">
                                <w:trPr>
                                  <w:tblCellSpacing w:w="0" w:type="dxa"/>
                                  <w:jc w:val="center"/>
                                </w:trPr>
                                <w:tc>
                                  <w:tcPr>
                                    <w:tcW w:w="0" w:type="auto"/>
                                    <w:gridSpan w:val="2"/>
                                    <w:vAlign w:val="center"/>
                                    <w:hideMark/>
                                  </w:tcPr>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924050" cy="1504950"/>
                                          <wp:effectExtent l="19050" t="0" r="0" b="0"/>
                                          <wp:docPr id="285" name="Рисунок 285" descr="http://radio-1895.ru/images/izulinpic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radio-1895.ru/images/izulinpic06-36.jpg"/>
                                                  <pic:cNvPicPr>
                                                    <a:picLocks noChangeAspect="1" noChangeArrowheads="1"/>
                                                  </pic:cNvPicPr>
                                                </pic:nvPicPr>
                                                <pic:blipFill>
                                                  <a:blip r:embed="rId90"/>
                                                  <a:srcRect/>
                                                  <a:stretch>
                                                    <a:fillRect/>
                                                  </a:stretch>
                                                </pic:blipFill>
                                                <pic:spPr bwMode="auto">
                                                  <a:xfrm>
                                                    <a:off x="0" y="0"/>
                                                    <a:ext cx="1924050" cy="1504950"/>
                                                  </a:xfrm>
                                                  <a:prstGeom prst="rect">
                                                    <a:avLst/>
                                                  </a:prstGeom>
                                                  <a:noFill/>
                                                  <a:ln w="9525">
                                                    <a:noFill/>
                                                    <a:miter lim="800000"/>
                                                    <a:headEnd/>
                                                    <a:tailEnd/>
                                                  </a:ln>
                                                </pic:spPr>
                                              </pic:pic>
                                            </a:graphicData>
                                          </a:graphic>
                                        </wp:inline>
                                      </w:drawing>
                                    </w:r>
                                  </w:p>
                                </w:tc>
                              </w:tr>
                              <w:tr w:rsidR="00A249A1" w:rsidRPr="00A249A1">
                                <w:trPr>
                                  <w:tblCellSpacing w:w="0" w:type="dxa"/>
                                  <w:jc w:val="center"/>
                                </w:trPr>
                                <w:tc>
                                  <w:tcPr>
                                    <w:tcW w:w="0" w:type="auto"/>
                                    <w:noWrap/>
                                    <w:hideMark/>
                                  </w:tcPr>
                                  <w:p w:rsidR="00A249A1" w:rsidRPr="00A249A1" w:rsidRDefault="00A249A1" w:rsidP="00A249A1">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6-36.</w:t>
                                    </w:r>
                                  </w:p>
                                </w:tc>
                                <w:tc>
                                  <w:tcPr>
                                    <w:tcW w:w="0" w:type="auto"/>
                                    <w:hideMark/>
                                  </w:tcPr>
                                  <w:p w:rsidR="00A249A1" w:rsidRPr="00A249A1" w:rsidRDefault="00A249A1" w:rsidP="00A249A1">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Наклонный провод.</w:t>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trPr>
                            <w:tblCellSpacing w:w="0" w:type="dxa"/>
                          </w:trPr>
                          <w:tc>
                            <w:tcPr>
                              <w:tcW w:w="0" w:type="auto"/>
                              <w:hideMark/>
                            </w:tcPr>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Наиболее распространенным типом коротковолновых антенн является горизонтальный полуволновый вибратор. Для получения максимальной дальности связи желательно иметь антенну, интенсивно излучающую под малыми углами (10-20°) к горизонту. С этой точки зрения горизонтальные вибраторы имеют хорошие диаграммы направленности при высоте подвеса от </w:t>
                              </w:r>
                              <w:r w:rsidRPr="00A249A1">
                                <w:rPr>
                                  <w:rFonts w:ascii="Times" w:eastAsia="Times New Roman" w:hAnsi="Times" w:cs="Times"/>
                                  <w:i/>
                                  <w:iCs/>
                                  <w:color w:val="000000"/>
                                  <w:sz w:val="24"/>
                                  <w:szCs w:val="24"/>
                                  <w:lang w:eastAsia="ru-RU"/>
                                </w:rPr>
                                <w:t>0,5</w:t>
                              </w:r>
                              <w:r>
                                <w:rPr>
                                  <w:rFonts w:ascii="Times" w:eastAsia="Times New Roman" w:hAnsi="Times" w:cs="Times"/>
                                  <w:noProof/>
                                  <w:color w:val="000000"/>
                                  <w:sz w:val="24"/>
                                  <w:szCs w:val="24"/>
                                  <w:lang w:eastAsia="ru-RU"/>
                                </w:rPr>
                                <w:drawing>
                                  <wp:inline distT="0" distB="0" distL="0" distR="0">
                                    <wp:extent cx="95250" cy="104775"/>
                                    <wp:effectExtent l="19050" t="0" r="0" b="0"/>
                                    <wp:docPr id="286" name="Рисунок 286"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и выше (</w:t>
                              </w:r>
                              <w:r w:rsidRPr="00A249A1">
                                <w:rPr>
                                  <w:rFonts w:ascii="Times" w:eastAsia="Times New Roman" w:hAnsi="Times" w:cs="Times"/>
                                  <w:b/>
                                  <w:bCs/>
                                  <w:color w:val="000000"/>
                                  <w:sz w:val="24"/>
                                  <w:szCs w:val="24"/>
                                  <w:lang w:eastAsia="ru-RU"/>
                                </w:rPr>
                                <w:t>рис. 6-26</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а</w:t>
                              </w:r>
                              <w:r w:rsidRPr="00A249A1">
                                <w:rPr>
                                  <w:rFonts w:ascii="Times" w:eastAsia="Times New Roman" w:hAnsi="Times" w:cs="Times"/>
                                  <w:color w:val="000000"/>
                                  <w:sz w:val="24"/>
                                  <w:szCs w:val="24"/>
                                  <w:lang w:eastAsia="ru-RU"/>
                                </w:rPr>
                                <w:t>), но увеличивать высоту подвеса более </w:t>
                              </w:r>
                              <w:proofErr w:type="spellStart"/>
                              <w:r w:rsidRPr="00A249A1">
                                <w:rPr>
                                  <w:rFonts w:ascii="Times" w:eastAsia="Times New Roman" w:hAnsi="Times" w:cs="Times"/>
                                  <w:i/>
                                  <w:iCs/>
                                  <w:color w:val="000000"/>
                                  <w:sz w:val="24"/>
                                  <w:szCs w:val="24"/>
                                  <w:lang w:eastAsia="ru-RU"/>
                                </w:rPr>
                                <w:t>h</w:t>
                              </w:r>
                              <w:proofErr w:type="spellEnd"/>
                              <w:r w:rsidRPr="00A249A1">
                                <w:rPr>
                                  <w:rFonts w:ascii="Times" w:eastAsia="Times New Roman" w:hAnsi="Times" w:cs="Times"/>
                                  <w:color w:val="000000"/>
                                  <w:sz w:val="24"/>
                                  <w:szCs w:val="24"/>
                                  <w:lang w:eastAsia="ru-RU"/>
                                </w:rPr>
                                <w:t> = </w:t>
                              </w:r>
                              <w:r>
                                <w:rPr>
                                  <w:rFonts w:ascii="Times" w:eastAsia="Times New Roman" w:hAnsi="Times" w:cs="Times"/>
                                  <w:noProof/>
                                  <w:color w:val="000000"/>
                                  <w:sz w:val="24"/>
                                  <w:szCs w:val="24"/>
                                  <w:lang w:eastAsia="ru-RU"/>
                                </w:rPr>
                                <w:drawing>
                                  <wp:inline distT="0" distB="0" distL="0" distR="0">
                                    <wp:extent cx="95250" cy="104775"/>
                                    <wp:effectExtent l="19050" t="0" r="0" b="0"/>
                                    <wp:docPr id="287" name="Рисунок 287"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обычно бывает трудно.</w:t>
                              </w:r>
                            </w:p>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В горизонтальной плоскости антенна имеет неравномерную диаграмму направленности; в плоскостях, расположенных, под углом </w:t>
                              </w:r>
                              <w:r>
                                <w:rPr>
                                  <w:rFonts w:ascii="Times" w:eastAsia="Times New Roman" w:hAnsi="Times" w:cs="Times"/>
                                  <w:noProof/>
                                  <w:color w:val="000000"/>
                                  <w:sz w:val="24"/>
                                  <w:szCs w:val="24"/>
                                  <w:lang w:eastAsia="ru-RU"/>
                                </w:rPr>
                                <w:drawing>
                                  <wp:inline distT="0" distB="0" distL="0" distR="0">
                                    <wp:extent cx="104775" cy="123825"/>
                                    <wp:effectExtent l="19050" t="0" r="9525" b="0"/>
                                    <wp:docPr id="288" name="Рисунок 288" descr="http://radio-1895.ru/images/f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radio-1895.ru/images/fis.gif"/>
                                            <pic:cNvPicPr>
                                              <a:picLocks noChangeAspect="1" noChangeArrowheads="1"/>
                                            </pic:cNvPicPr>
                                          </pic:nvPicPr>
                                          <pic:blipFill>
                                            <a:blip r:embed="rId66"/>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к горизонту, величина этой неравномерности будет изменяться в зависимости от высоты подвеса антенны и величины угла </w:t>
                              </w:r>
                              <w:r>
                                <w:rPr>
                                  <w:rFonts w:ascii="Times" w:eastAsia="Times New Roman" w:hAnsi="Times" w:cs="Times"/>
                                  <w:noProof/>
                                  <w:color w:val="000000"/>
                                  <w:sz w:val="24"/>
                                  <w:szCs w:val="24"/>
                                  <w:lang w:eastAsia="ru-RU"/>
                                </w:rPr>
                                <w:drawing>
                                  <wp:inline distT="0" distB="0" distL="0" distR="0">
                                    <wp:extent cx="104775" cy="123825"/>
                                    <wp:effectExtent l="19050" t="0" r="9525" b="0"/>
                                    <wp:docPr id="289" name="Рисунок 289" descr="http://radio-1895.ru/images/f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radio-1895.ru/images/fis.gif"/>
                                            <pic:cNvPicPr>
                                              <a:picLocks noChangeAspect="1" noChangeArrowheads="1"/>
                                            </pic:cNvPicPr>
                                          </pic:nvPicPr>
                                          <pic:blipFill>
                                            <a:blip r:embed="rId66"/>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рис. 6-37</w:t>
                              </w:r>
                              <w:r w:rsidRPr="00A249A1">
                                <w:rPr>
                                  <w:rFonts w:ascii="Times" w:eastAsia="Times New Roman" w:hAnsi="Times" w:cs="Times"/>
                                  <w:color w:val="000000"/>
                                  <w:sz w:val="24"/>
                                  <w:szCs w:val="24"/>
                                  <w:lang w:eastAsia="ru-RU"/>
                                </w:rPr>
                                <w:t>). Это необходимо учитывать при установке антенны, ориентируя максимумы излучения по направлению наиболее важных линий связи. Работа антенны в нужном диапазоне волн наиболее просто осуществляется при питании вибратора в центре двухпроводным воздушным фидером.</w:t>
                              </w:r>
                            </w:p>
                          </w:tc>
                        </w:tr>
                        <w:tr w:rsidR="00A249A1" w:rsidRPr="00A249A1">
                          <w:trPr>
                            <w:tblCellSpacing w:w="0" w:type="dxa"/>
                          </w:trPr>
                          <w:tc>
                            <w:tcPr>
                              <w:tcW w:w="0" w:type="auto"/>
                              <w:vAlign w:val="center"/>
                              <w:hideMark/>
                            </w:tcPr>
                            <w:tbl>
                              <w:tblPr>
                                <w:tblW w:w="6000" w:type="dxa"/>
                                <w:jc w:val="center"/>
                                <w:tblCellSpacing w:w="0" w:type="dxa"/>
                                <w:tblCellMar>
                                  <w:top w:w="60" w:type="dxa"/>
                                  <w:left w:w="60" w:type="dxa"/>
                                  <w:bottom w:w="60" w:type="dxa"/>
                                  <w:right w:w="60" w:type="dxa"/>
                                </w:tblCellMar>
                                <w:tblLook w:val="04A0"/>
                              </w:tblPr>
                              <w:tblGrid>
                                <w:gridCol w:w="1132"/>
                                <w:gridCol w:w="4868"/>
                              </w:tblGrid>
                              <w:tr w:rsidR="00A249A1" w:rsidRPr="00A249A1">
                                <w:trPr>
                                  <w:tblCellSpacing w:w="0" w:type="dxa"/>
                                  <w:jc w:val="center"/>
                                </w:trPr>
                                <w:tc>
                                  <w:tcPr>
                                    <w:tcW w:w="0" w:type="auto"/>
                                    <w:gridSpan w:val="2"/>
                                    <w:vAlign w:val="center"/>
                                    <w:hideMark/>
                                  </w:tcPr>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66975" cy="3000375"/>
                                          <wp:effectExtent l="19050" t="0" r="9525" b="0"/>
                                          <wp:docPr id="290" name="Рисунок 290" descr="http://radio-1895.ru/images/izulinpic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radio-1895.ru/images/izulinpic06-37.jpg"/>
                                                  <pic:cNvPicPr>
                                                    <a:picLocks noChangeAspect="1" noChangeArrowheads="1"/>
                                                  </pic:cNvPicPr>
                                                </pic:nvPicPr>
                                                <pic:blipFill>
                                                  <a:blip r:embed="rId91"/>
                                                  <a:srcRect/>
                                                  <a:stretch>
                                                    <a:fillRect/>
                                                  </a:stretch>
                                                </pic:blipFill>
                                                <pic:spPr bwMode="auto">
                                                  <a:xfrm>
                                                    <a:off x="0" y="0"/>
                                                    <a:ext cx="2466975" cy="3000375"/>
                                                  </a:xfrm>
                                                  <a:prstGeom prst="rect">
                                                    <a:avLst/>
                                                  </a:prstGeom>
                                                  <a:noFill/>
                                                  <a:ln w="9525">
                                                    <a:noFill/>
                                                    <a:miter lim="800000"/>
                                                    <a:headEnd/>
                                                    <a:tailEnd/>
                                                  </a:ln>
                                                </pic:spPr>
                                              </pic:pic>
                                            </a:graphicData>
                                          </a:graphic>
                                        </wp:inline>
                                      </w:drawing>
                                    </w:r>
                                  </w:p>
                                </w:tc>
                              </w:tr>
                              <w:tr w:rsidR="00A249A1" w:rsidRPr="00A249A1">
                                <w:trPr>
                                  <w:tblCellSpacing w:w="0" w:type="dxa"/>
                                  <w:jc w:val="center"/>
                                </w:trPr>
                                <w:tc>
                                  <w:tcPr>
                                    <w:tcW w:w="0" w:type="auto"/>
                                    <w:noWrap/>
                                    <w:hideMark/>
                                  </w:tcPr>
                                  <w:p w:rsidR="00A249A1" w:rsidRPr="00A249A1" w:rsidRDefault="00A249A1" w:rsidP="00A249A1">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6-37.</w:t>
                                    </w:r>
                                  </w:p>
                                </w:tc>
                                <w:tc>
                                  <w:tcPr>
                                    <w:tcW w:w="0" w:type="auto"/>
                                    <w:hideMark/>
                                  </w:tcPr>
                                  <w:p w:rsidR="00A249A1" w:rsidRPr="00A249A1" w:rsidRDefault="00A249A1" w:rsidP="00A249A1">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Диаграммы направленности горизонтального полуволнового вибратора в горизонтальной плоскости под различными углами к горизонту при различной высоте подвеса.</w:t>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trPr>
                            <w:tblCellSpacing w:w="0" w:type="dxa"/>
                          </w:trPr>
                          <w:tc>
                            <w:tcPr>
                              <w:tcW w:w="0" w:type="auto"/>
                              <w:hideMark/>
                            </w:tcPr>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Поскольку входное сопротивление вибратора близко к </w:t>
                              </w:r>
                              <w:r w:rsidRPr="00A249A1">
                                <w:rPr>
                                  <w:rFonts w:ascii="Times" w:eastAsia="Times New Roman" w:hAnsi="Times" w:cs="Times"/>
                                  <w:i/>
                                  <w:iCs/>
                                  <w:color w:val="000000"/>
                                  <w:sz w:val="24"/>
                                  <w:szCs w:val="24"/>
                                  <w:lang w:eastAsia="ru-RU"/>
                                </w:rPr>
                                <w:t>73 Ом</w:t>
                              </w:r>
                              <w:r w:rsidRPr="00A249A1">
                                <w:rPr>
                                  <w:rFonts w:ascii="Times" w:eastAsia="Times New Roman" w:hAnsi="Times" w:cs="Times"/>
                                  <w:color w:val="000000"/>
                                  <w:sz w:val="24"/>
                                  <w:szCs w:val="24"/>
                                  <w:lang w:eastAsia="ru-RU"/>
                                </w:rPr>
                                <w:t xml:space="preserve">, а фидер обладает волновым сопротивлением в несколько сотен </w:t>
                              </w:r>
                              <w:proofErr w:type="spellStart"/>
                              <w:r w:rsidRPr="00A249A1">
                                <w:rPr>
                                  <w:rFonts w:ascii="Times" w:eastAsia="Times New Roman" w:hAnsi="Times" w:cs="Times"/>
                                  <w:color w:val="000000"/>
                                  <w:sz w:val="24"/>
                                  <w:szCs w:val="24"/>
                                  <w:lang w:eastAsia="ru-RU"/>
                                </w:rPr>
                                <w:t>ом</w:t>
                              </w:r>
                              <w:proofErr w:type="spellEnd"/>
                              <w:r w:rsidRPr="00A249A1">
                                <w:rPr>
                                  <w:rFonts w:ascii="Times" w:eastAsia="Times New Roman" w:hAnsi="Times" w:cs="Times"/>
                                  <w:color w:val="000000"/>
                                  <w:sz w:val="24"/>
                                  <w:szCs w:val="24"/>
                                  <w:lang w:eastAsia="ru-RU"/>
                                </w:rPr>
                                <w:t xml:space="preserve">, то, если не принять специальных мер, вибратор и фидер будут </w:t>
                              </w:r>
                              <w:proofErr w:type="spellStart"/>
                              <w:r w:rsidRPr="00A249A1">
                                <w:rPr>
                                  <w:rFonts w:ascii="Times" w:eastAsia="Times New Roman" w:hAnsi="Times" w:cs="Times"/>
                                  <w:color w:val="000000"/>
                                  <w:sz w:val="24"/>
                                  <w:szCs w:val="24"/>
                                  <w:lang w:eastAsia="ru-RU"/>
                                </w:rPr>
                                <w:t>рассогласованы</w:t>
                              </w:r>
                              <w:proofErr w:type="spellEnd"/>
                              <w:r w:rsidRPr="00A249A1">
                                <w:rPr>
                                  <w:rFonts w:ascii="Times" w:eastAsia="Times New Roman" w:hAnsi="Times" w:cs="Times"/>
                                  <w:color w:val="000000"/>
                                  <w:sz w:val="24"/>
                                  <w:szCs w:val="24"/>
                                  <w:lang w:eastAsia="ru-RU"/>
                                </w:rPr>
                                <w:t xml:space="preserve"> и в последнем возникнут стоячие волны. Повышение напряжения при стоячих волнах на отдельных участках фидера и ухудшение его к.п.д., а также резкая зависимость входного сопротивления фидера от его длины являются серьезными недостатками такого метода питания. С ними можно мириться только в том случае, если длина фидерной линии не превышает </w:t>
                              </w:r>
                              <w:r w:rsidRPr="00A249A1">
                                <w:rPr>
                                  <w:rFonts w:ascii="Times" w:eastAsia="Times New Roman" w:hAnsi="Times" w:cs="Times"/>
                                  <w:i/>
                                  <w:iCs/>
                                  <w:color w:val="000000"/>
                                  <w:sz w:val="24"/>
                                  <w:szCs w:val="24"/>
                                  <w:lang w:eastAsia="ru-RU"/>
                                </w:rPr>
                                <w:t>(3-4)</w:t>
                              </w:r>
                              <w:r>
                                <w:rPr>
                                  <w:rFonts w:ascii="Times" w:eastAsia="Times New Roman" w:hAnsi="Times" w:cs="Times"/>
                                  <w:noProof/>
                                  <w:color w:val="000000"/>
                                  <w:sz w:val="24"/>
                                  <w:szCs w:val="24"/>
                                  <w:lang w:eastAsia="ru-RU"/>
                                </w:rPr>
                                <w:drawing>
                                  <wp:inline distT="0" distB="0" distL="0" distR="0">
                                    <wp:extent cx="95250" cy="104775"/>
                                    <wp:effectExtent l="19050" t="0" r="0" b="0"/>
                                    <wp:docPr id="291" name="Рисунок 291"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Однако в ряде случаев оказывается необходимым осуществлять согласование и при меньшей длине фидера.</w:t>
                              </w:r>
                            </w:p>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В ряде случаев по чисто конструктивным соображениям питающий фидер удобно присоединять к концу полуволнового вибратора. Поскольку на конце вибратора находится узел тока, то для сохранения симметрии фидера, т.е. получения узла тока на свободном конце его второго провода, этот конец крепят на изоляторе (</w:t>
                              </w:r>
                              <w:r w:rsidRPr="00A249A1">
                                <w:rPr>
                                  <w:rFonts w:ascii="Times" w:eastAsia="Times New Roman" w:hAnsi="Times" w:cs="Times"/>
                                  <w:b/>
                                  <w:bCs/>
                                  <w:color w:val="000000"/>
                                  <w:sz w:val="24"/>
                                  <w:szCs w:val="24"/>
                                  <w:lang w:eastAsia="ru-RU"/>
                                </w:rPr>
                                <w:t>рис. 6-38</w:t>
                              </w:r>
                              <w:r w:rsidRPr="00A249A1">
                                <w:rPr>
                                  <w:rFonts w:ascii="Times" w:eastAsia="Times New Roman" w:hAnsi="Times" w:cs="Times"/>
                                  <w:color w:val="000000"/>
                                  <w:sz w:val="24"/>
                                  <w:szCs w:val="24"/>
                                  <w:lang w:eastAsia="ru-RU"/>
                                </w:rPr>
                                <w:t>).</w:t>
                              </w:r>
                            </w:p>
                          </w:tc>
                        </w:tr>
                        <w:tr w:rsidR="00A249A1" w:rsidRPr="00A249A1">
                          <w:trPr>
                            <w:tblCellSpacing w:w="0" w:type="dxa"/>
                          </w:trPr>
                          <w:tc>
                            <w:tcPr>
                              <w:tcW w:w="0" w:type="auto"/>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268"/>
                              </w:tblGrid>
                              <w:tr w:rsidR="00A249A1" w:rsidRPr="00A249A1">
                                <w:trPr>
                                  <w:tblCellSpacing w:w="0" w:type="dxa"/>
                                  <w:jc w:val="center"/>
                                </w:trPr>
                                <w:tc>
                                  <w:tcPr>
                                    <w:tcW w:w="0" w:type="auto"/>
                                    <w:gridSpan w:val="2"/>
                                    <w:vAlign w:val="center"/>
                                    <w:hideMark/>
                                  </w:tcPr>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781175" cy="2828925"/>
                                          <wp:effectExtent l="19050" t="0" r="9525" b="0"/>
                                          <wp:docPr id="292" name="Рисунок 292" descr="http://radio-1895.ru/images/izulinpic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radio-1895.ru/images/izulinpic06-38.jpg"/>
                                                  <pic:cNvPicPr>
                                                    <a:picLocks noChangeAspect="1" noChangeArrowheads="1"/>
                                                  </pic:cNvPicPr>
                                                </pic:nvPicPr>
                                                <pic:blipFill>
                                                  <a:blip r:embed="rId92"/>
                                                  <a:srcRect/>
                                                  <a:stretch>
                                                    <a:fillRect/>
                                                  </a:stretch>
                                                </pic:blipFill>
                                                <pic:spPr bwMode="auto">
                                                  <a:xfrm>
                                                    <a:off x="0" y="0"/>
                                                    <a:ext cx="1781175" cy="2828925"/>
                                                  </a:xfrm>
                                                  <a:prstGeom prst="rect">
                                                    <a:avLst/>
                                                  </a:prstGeom>
                                                  <a:noFill/>
                                                  <a:ln w="9525">
                                                    <a:noFill/>
                                                    <a:miter lim="800000"/>
                                                    <a:headEnd/>
                                                    <a:tailEnd/>
                                                  </a:ln>
                                                </pic:spPr>
                                              </pic:pic>
                                            </a:graphicData>
                                          </a:graphic>
                                        </wp:inline>
                                      </w:drawing>
                                    </w:r>
                                  </w:p>
                                </w:tc>
                              </w:tr>
                              <w:tr w:rsidR="00A249A1" w:rsidRPr="00A249A1">
                                <w:trPr>
                                  <w:tblCellSpacing w:w="0" w:type="dxa"/>
                                  <w:jc w:val="center"/>
                                </w:trPr>
                                <w:tc>
                                  <w:tcPr>
                                    <w:tcW w:w="0" w:type="auto"/>
                                    <w:noWrap/>
                                    <w:hideMark/>
                                  </w:tcPr>
                                  <w:p w:rsidR="00A249A1" w:rsidRPr="00A249A1" w:rsidRDefault="00A249A1" w:rsidP="00A249A1">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6-38.</w:t>
                                    </w:r>
                                  </w:p>
                                </w:tc>
                                <w:tc>
                                  <w:tcPr>
                                    <w:tcW w:w="0" w:type="auto"/>
                                    <w:hideMark/>
                                  </w:tcPr>
                                  <w:p w:rsidR="00A249A1" w:rsidRPr="00A249A1" w:rsidRDefault="00A249A1" w:rsidP="00A249A1">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Схема подключения фидера к концу полуволнового горизонтального вибратора.</w:t>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trPr>
                            <w:tblCellSpacing w:w="0" w:type="dxa"/>
                          </w:trPr>
                          <w:tc>
                            <w:tcPr>
                              <w:tcW w:w="0" w:type="auto"/>
                              <w:hideMark/>
                            </w:tcPr>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Если длина соединительного фидера больше </w:t>
                              </w:r>
                              <w:r w:rsidRPr="00A249A1">
                                <w:rPr>
                                  <w:rFonts w:ascii="Times" w:eastAsia="Times New Roman" w:hAnsi="Times" w:cs="Times"/>
                                  <w:i/>
                                  <w:iCs/>
                                  <w:color w:val="000000"/>
                                  <w:sz w:val="24"/>
                                  <w:szCs w:val="24"/>
                                  <w:lang w:eastAsia="ru-RU"/>
                                </w:rPr>
                                <w:t>(3-4)</w:t>
                              </w:r>
                              <w:r>
                                <w:rPr>
                                  <w:rFonts w:ascii="Times" w:eastAsia="Times New Roman" w:hAnsi="Times" w:cs="Times"/>
                                  <w:noProof/>
                                  <w:color w:val="000000"/>
                                  <w:sz w:val="24"/>
                                  <w:szCs w:val="24"/>
                                  <w:lang w:eastAsia="ru-RU"/>
                                </w:rPr>
                                <w:drawing>
                                  <wp:inline distT="0" distB="0" distL="0" distR="0">
                                    <wp:extent cx="95250" cy="104775"/>
                                    <wp:effectExtent l="19050" t="0" r="0" b="0"/>
                                    <wp:docPr id="293" name="Рисунок 293"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то потери в нем при рассогласовании становятся недопустимо большими и приходится принимать необходимые меры для согласования фидера с антенной. Достигается это обычно с помощью согласующих трансформаторов. На </w:t>
                              </w:r>
                              <w:r w:rsidRPr="00A249A1">
                                <w:rPr>
                                  <w:rFonts w:ascii="Times" w:eastAsia="Times New Roman" w:hAnsi="Times" w:cs="Times"/>
                                  <w:b/>
                                  <w:bCs/>
                                  <w:color w:val="000000"/>
                                  <w:sz w:val="24"/>
                                  <w:szCs w:val="24"/>
                                  <w:lang w:eastAsia="ru-RU"/>
                                </w:rPr>
                                <w:t>рис. 6-39</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а</w:t>
                              </w:r>
                              <w:r w:rsidRPr="00A249A1">
                                <w:rPr>
                                  <w:rFonts w:ascii="Times" w:eastAsia="Times New Roman" w:hAnsi="Times" w:cs="Times"/>
                                  <w:color w:val="000000"/>
                                  <w:sz w:val="24"/>
                                  <w:szCs w:val="24"/>
                                  <w:lang w:eastAsia="ru-RU"/>
                                </w:rPr>
                                <w:t xml:space="preserve">, приведен пример согласования </w:t>
                              </w:r>
                              <w:proofErr w:type="spellStart"/>
                              <w:r w:rsidRPr="00A249A1">
                                <w:rPr>
                                  <w:rFonts w:ascii="Times" w:eastAsia="Times New Roman" w:hAnsi="Times" w:cs="Times"/>
                                  <w:color w:val="000000"/>
                                  <w:sz w:val="24"/>
                                  <w:szCs w:val="24"/>
                                  <w:lang w:eastAsia="ru-RU"/>
                                </w:rPr>
                                <w:t>высокоомного</w:t>
                              </w:r>
                              <w:proofErr w:type="spellEnd"/>
                              <w:r w:rsidRPr="00A249A1">
                                <w:rPr>
                                  <w:rFonts w:ascii="Times" w:eastAsia="Times New Roman" w:hAnsi="Times" w:cs="Times"/>
                                  <w:color w:val="000000"/>
                                  <w:sz w:val="24"/>
                                  <w:szCs w:val="24"/>
                                  <w:lang w:eastAsia="ru-RU"/>
                                </w:rPr>
                                <w:t xml:space="preserve"> воздушного фидера и вибратора с низким входным сопротивлением с помощью трансформатора в виде четвертьволновой разомкнутой линии. Согласование достигается изменением точек подключения вводов фидера к трансформатору. Чем ближе они к разомкнутому концу линии трансформатора, тем выше входное сопротивление системы антенна-трансформатор.</w:t>
                              </w:r>
                            </w:p>
                          </w:tc>
                        </w:tr>
                        <w:tr w:rsidR="00A249A1" w:rsidRPr="00A249A1">
                          <w:trPr>
                            <w:tblCellSpacing w:w="0" w:type="dxa"/>
                          </w:trPr>
                          <w:tc>
                            <w:tcPr>
                              <w:tcW w:w="0" w:type="auto"/>
                              <w:vAlign w:val="center"/>
                              <w:hideMark/>
                            </w:tcPr>
                            <w:tbl>
                              <w:tblPr>
                                <w:tblW w:w="6300" w:type="dxa"/>
                                <w:jc w:val="center"/>
                                <w:tblCellSpacing w:w="0" w:type="dxa"/>
                                <w:tblCellMar>
                                  <w:top w:w="60" w:type="dxa"/>
                                  <w:left w:w="60" w:type="dxa"/>
                                  <w:bottom w:w="60" w:type="dxa"/>
                                  <w:right w:w="60" w:type="dxa"/>
                                </w:tblCellMar>
                                <w:tblLook w:val="04A0"/>
                              </w:tblPr>
                              <w:tblGrid>
                                <w:gridCol w:w="1048"/>
                                <w:gridCol w:w="4802"/>
                              </w:tblGrid>
                              <w:tr w:rsidR="00A249A1" w:rsidRPr="00A249A1">
                                <w:trPr>
                                  <w:tblCellSpacing w:w="0" w:type="dxa"/>
                                  <w:jc w:val="center"/>
                                </w:trPr>
                                <w:tc>
                                  <w:tcPr>
                                    <w:tcW w:w="0" w:type="auto"/>
                                    <w:gridSpan w:val="2"/>
                                    <w:vAlign w:val="center"/>
                                    <w:hideMark/>
                                  </w:tcPr>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33825" cy="2495550"/>
                                          <wp:effectExtent l="19050" t="0" r="9525" b="0"/>
                                          <wp:docPr id="294" name="Рисунок 294" descr="http://radio-1895.ru/images/izulinpic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radio-1895.ru/images/izulinpic06-39.jpg"/>
                                                  <pic:cNvPicPr>
                                                    <a:picLocks noChangeAspect="1" noChangeArrowheads="1"/>
                                                  </pic:cNvPicPr>
                                                </pic:nvPicPr>
                                                <pic:blipFill>
                                                  <a:blip r:embed="rId93"/>
                                                  <a:srcRect/>
                                                  <a:stretch>
                                                    <a:fillRect/>
                                                  </a:stretch>
                                                </pic:blipFill>
                                                <pic:spPr bwMode="auto">
                                                  <a:xfrm>
                                                    <a:off x="0" y="0"/>
                                                    <a:ext cx="3933825" cy="2495550"/>
                                                  </a:xfrm>
                                                  <a:prstGeom prst="rect">
                                                    <a:avLst/>
                                                  </a:prstGeom>
                                                  <a:noFill/>
                                                  <a:ln w="9525">
                                                    <a:noFill/>
                                                    <a:miter lim="800000"/>
                                                    <a:headEnd/>
                                                    <a:tailEnd/>
                                                  </a:ln>
                                                </pic:spPr>
                                              </pic:pic>
                                            </a:graphicData>
                                          </a:graphic>
                                        </wp:inline>
                                      </w:drawing>
                                    </w:r>
                                  </w:p>
                                </w:tc>
                              </w:tr>
                              <w:tr w:rsidR="00A249A1" w:rsidRPr="00A249A1">
                                <w:trPr>
                                  <w:tblCellSpacing w:w="0" w:type="dxa"/>
                                  <w:jc w:val="center"/>
                                </w:trPr>
                                <w:tc>
                                  <w:tcPr>
                                    <w:tcW w:w="0" w:type="auto"/>
                                    <w:noWrap/>
                                    <w:hideMark/>
                                  </w:tcPr>
                                  <w:p w:rsidR="00A249A1" w:rsidRPr="00A249A1" w:rsidRDefault="00A249A1" w:rsidP="00A249A1">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lastRenderedPageBreak/>
                                      <w:t>Рис. 6-39.</w:t>
                                    </w:r>
                                  </w:p>
                                </w:tc>
                                <w:tc>
                                  <w:tcPr>
                                    <w:tcW w:w="0" w:type="auto"/>
                                    <w:hideMark/>
                                  </w:tcPr>
                                  <w:p w:rsidR="00A249A1" w:rsidRPr="00A249A1" w:rsidRDefault="00A249A1" w:rsidP="00A249A1">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Согласование горизонтальных вибраторов с двухпроводными фидерами.</w:t>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trPr>
                            <w:tblCellSpacing w:w="0" w:type="dxa"/>
                          </w:trPr>
                          <w:tc>
                            <w:tcPr>
                              <w:tcW w:w="0" w:type="auto"/>
                              <w:hideMark/>
                            </w:tcPr>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lastRenderedPageBreak/>
                                <w:t>На </w:t>
                              </w:r>
                              <w:r w:rsidRPr="00A249A1">
                                <w:rPr>
                                  <w:rFonts w:ascii="Times" w:eastAsia="Times New Roman" w:hAnsi="Times" w:cs="Times"/>
                                  <w:b/>
                                  <w:bCs/>
                                  <w:color w:val="000000"/>
                                  <w:sz w:val="24"/>
                                  <w:szCs w:val="24"/>
                                  <w:lang w:eastAsia="ru-RU"/>
                                </w:rPr>
                                <w:t>рис. 6-39</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б</w:t>
                              </w:r>
                              <w:r w:rsidRPr="00A249A1">
                                <w:rPr>
                                  <w:rFonts w:ascii="Times" w:eastAsia="Times New Roman" w:hAnsi="Times" w:cs="Times"/>
                                  <w:color w:val="000000"/>
                                  <w:sz w:val="24"/>
                                  <w:szCs w:val="24"/>
                                  <w:lang w:eastAsia="ru-RU"/>
                                </w:rPr>
                                <w:t>, изображен способ согласования вибраторов, имеющих большое входное сопротивление, с воздушной линией. В этом случае приходится применять трансформатор в виде отрезка короткозамкнутой линии. Согласование входного сопротивления вибратора в системе, изображенной на </w:t>
                              </w:r>
                              <w:r w:rsidRPr="00A249A1">
                                <w:rPr>
                                  <w:rFonts w:ascii="Times" w:eastAsia="Times New Roman" w:hAnsi="Times" w:cs="Times"/>
                                  <w:b/>
                                  <w:bCs/>
                                  <w:color w:val="000000"/>
                                  <w:sz w:val="24"/>
                                  <w:szCs w:val="24"/>
                                  <w:lang w:eastAsia="ru-RU"/>
                                </w:rPr>
                                <w:t>рис. 6-39</w:t>
                              </w:r>
                              <w:r w:rsidRPr="00A249A1">
                                <w:rPr>
                                  <w:rFonts w:ascii="Times" w:eastAsia="Times New Roman" w:hAnsi="Times" w:cs="Times"/>
                                  <w:color w:val="000000"/>
                                  <w:sz w:val="24"/>
                                  <w:szCs w:val="24"/>
                                  <w:lang w:eastAsia="ru-RU"/>
                                </w:rPr>
                                <w:t>, </w:t>
                              </w:r>
                              <w:proofErr w:type="gramStart"/>
                              <w:r w:rsidRPr="00A249A1">
                                <w:rPr>
                                  <w:rFonts w:ascii="Times" w:eastAsia="Times New Roman" w:hAnsi="Times" w:cs="Times"/>
                                  <w:b/>
                                  <w:bCs/>
                                  <w:color w:val="000000"/>
                                  <w:sz w:val="24"/>
                                  <w:szCs w:val="24"/>
                                  <w:lang w:eastAsia="ru-RU"/>
                                </w:rPr>
                                <w:t>в</w:t>
                              </w:r>
                              <w:proofErr w:type="gramEnd"/>
                              <w:r w:rsidRPr="00A249A1">
                                <w:rPr>
                                  <w:rFonts w:ascii="Times" w:eastAsia="Times New Roman" w:hAnsi="Times" w:cs="Times"/>
                                  <w:color w:val="000000"/>
                                  <w:sz w:val="24"/>
                                  <w:szCs w:val="24"/>
                                  <w:lang w:eastAsia="ru-RU"/>
                                </w:rPr>
                                <w:t xml:space="preserve">, достигается </w:t>
                              </w:r>
                              <w:proofErr w:type="gramStart"/>
                              <w:r w:rsidRPr="00A249A1">
                                <w:rPr>
                                  <w:rFonts w:ascii="Times" w:eastAsia="Times New Roman" w:hAnsi="Times" w:cs="Times"/>
                                  <w:color w:val="000000"/>
                                  <w:sz w:val="24"/>
                                  <w:szCs w:val="24"/>
                                  <w:lang w:eastAsia="ru-RU"/>
                                </w:rPr>
                                <w:t>путем</w:t>
                              </w:r>
                              <w:proofErr w:type="gramEnd"/>
                              <w:r w:rsidRPr="00A249A1">
                                <w:rPr>
                                  <w:rFonts w:ascii="Times" w:eastAsia="Times New Roman" w:hAnsi="Times" w:cs="Times"/>
                                  <w:color w:val="000000"/>
                                  <w:sz w:val="24"/>
                                  <w:szCs w:val="24"/>
                                  <w:lang w:eastAsia="ru-RU"/>
                                </w:rPr>
                                <w:t xml:space="preserve"> подбора волнового сопротивления промежуточной четвертьволновой линии. Способ согласования с помощью реактивного шлейфа в виде отрезка разомкнутой и короткозамкнутой линий показан на </w:t>
                              </w:r>
                              <w:r w:rsidRPr="00A249A1">
                                <w:rPr>
                                  <w:rFonts w:ascii="Times" w:eastAsia="Times New Roman" w:hAnsi="Times" w:cs="Times"/>
                                  <w:b/>
                                  <w:bCs/>
                                  <w:color w:val="000000"/>
                                  <w:sz w:val="24"/>
                                  <w:szCs w:val="24"/>
                                  <w:lang w:eastAsia="ru-RU"/>
                                </w:rPr>
                                <w:t>рис. 6-39</w:t>
                              </w:r>
                              <w:r w:rsidRPr="00A249A1">
                                <w:rPr>
                                  <w:rFonts w:ascii="Times" w:eastAsia="Times New Roman" w:hAnsi="Times" w:cs="Times"/>
                                  <w:color w:val="000000"/>
                                  <w:sz w:val="24"/>
                                  <w:szCs w:val="24"/>
                                  <w:lang w:eastAsia="ru-RU"/>
                                </w:rPr>
                                <w:t>, </w:t>
                              </w:r>
                              <w:proofErr w:type="spellStart"/>
                              <w:r w:rsidRPr="00A249A1">
                                <w:rPr>
                                  <w:rFonts w:ascii="Times" w:eastAsia="Times New Roman" w:hAnsi="Times" w:cs="Times"/>
                                  <w:b/>
                                  <w:bCs/>
                                  <w:color w:val="000000"/>
                                  <w:sz w:val="24"/>
                                  <w:szCs w:val="24"/>
                                  <w:lang w:eastAsia="ru-RU"/>
                                </w:rPr>
                                <w:t>д</w:t>
                              </w:r>
                              <w:proofErr w:type="spellEnd"/>
                              <w:r w:rsidRPr="00A249A1">
                                <w:rPr>
                                  <w:rFonts w:ascii="Times" w:eastAsia="Times New Roman" w:hAnsi="Times" w:cs="Times"/>
                                  <w:color w:val="000000"/>
                                  <w:sz w:val="24"/>
                                  <w:szCs w:val="24"/>
                                  <w:lang w:eastAsia="ru-RU"/>
                                </w:rPr>
                                <w:t> и </w:t>
                              </w:r>
                              <w:r w:rsidRPr="00A249A1">
                                <w:rPr>
                                  <w:rFonts w:ascii="Times" w:eastAsia="Times New Roman" w:hAnsi="Times" w:cs="Times"/>
                                  <w:b/>
                                  <w:bCs/>
                                  <w:color w:val="000000"/>
                                  <w:sz w:val="24"/>
                                  <w:szCs w:val="24"/>
                                  <w:lang w:eastAsia="ru-RU"/>
                                </w:rPr>
                                <w:t>е</w:t>
                              </w:r>
                              <w:r w:rsidRPr="00A249A1">
                                <w:rPr>
                                  <w:rFonts w:ascii="Times" w:eastAsia="Times New Roman" w:hAnsi="Times" w:cs="Times"/>
                                  <w:color w:val="000000"/>
                                  <w:sz w:val="24"/>
                                  <w:szCs w:val="24"/>
                                  <w:lang w:eastAsia="ru-RU"/>
                                </w:rPr>
                                <w:t>. Здесь согласование достигается путем подбора длины шлейфа и места его подключения к фидеру.</w:t>
                              </w:r>
                            </w:p>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Особенно широко используется способ согласования полуволновых вибраторов с помощью отрезка расходящейся линии (</w:t>
                              </w:r>
                              <w:r w:rsidRPr="00A249A1">
                                <w:rPr>
                                  <w:rFonts w:ascii="Times" w:eastAsia="Times New Roman" w:hAnsi="Times" w:cs="Times"/>
                                  <w:b/>
                                  <w:bCs/>
                                  <w:color w:val="000000"/>
                                  <w:sz w:val="24"/>
                                  <w:szCs w:val="24"/>
                                  <w:lang w:eastAsia="ru-RU"/>
                                </w:rPr>
                                <w:t>рис. 6-39</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г</w:t>
                              </w:r>
                              <w:r w:rsidRPr="00A249A1">
                                <w:rPr>
                                  <w:rFonts w:ascii="Times" w:eastAsia="Times New Roman" w:hAnsi="Times" w:cs="Times"/>
                                  <w:color w:val="000000"/>
                                  <w:sz w:val="24"/>
                                  <w:szCs w:val="24"/>
                                  <w:lang w:eastAsia="ru-RU"/>
                                </w:rPr>
                                <w:t>). Здесь, с одной стороны, согласование достигается путем изменения положения точек подключения линии к вибратору, а с другой стороны, путем изменения волнового сопротивления отрезка расходящейся линии. Чем ближе к концам вибратора устанавливаются вводы линии, тем больше его входное сопротивление. Этот же принцип положен в основу согласования вибраторов с однопроводным фидером (</w:t>
                              </w:r>
                              <w:r w:rsidRPr="00A249A1">
                                <w:rPr>
                                  <w:rFonts w:ascii="Times" w:eastAsia="Times New Roman" w:hAnsi="Times" w:cs="Times"/>
                                  <w:b/>
                                  <w:bCs/>
                                  <w:color w:val="000000"/>
                                  <w:sz w:val="24"/>
                                  <w:szCs w:val="24"/>
                                  <w:lang w:eastAsia="ru-RU"/>
                                </w:rPr>
                                <w:t>рис. 6-40</w:t>
                              </w:r>
                              <w:r w:rsidRPr="00A249A1">
                                <w:rPr>
                                  <w:rFonts w:ascii="Times" w:eastAsia="Times New Roman" w:hAnsi="Times" w:cs="Times"/>
                                  <w:color w:val="000000"/>
                                  <w:sz w:val="24"/>
                                  <w:szCs w:val="24"/>
                                  <w:lang w:eastAsia="ru-RU"/>
                                </w:rPr>
                                <w:t>), где оно достигается подбором смещения ввода </w:t>
                              </w:r>
                              <w:r>
                                <w:rPr>
                                  <w:rFonts w:ascii="Times" w:eastAsia="Times New Roman" w:hAnsi="Times" w:cs="Times"/>
                                  <w:noProof/>
                                  <w:color w:val="000000"/>
                                  <w:sz w:val="24"/>
                                  <w:szCs w:val="24"/>
                                  <w:lang w:eastAsia="ru-RU"/>
                                </w:rPr>
                                <w:drawing>
                                  <wp:inline distT="0" distB="0" distL="0" distR="0">
                                    <wp:extent cx="95250" cy="104775"/>
                                    <wp:effectExtent l="19050" t="0" r="0" b="0"/>
                                    <wp:docPr id="295" name="Рисунок 295" descr="http://radio-1895.ru/images/del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radio-1895.ru/images/deltab.gif"/>
                                            <pic:cNvPicPr>
                                              <a:picLocks noChangeAspect="1" noChangeArrowheads="1"/>
                                            </pic:cNvPicPr>
                                          </pic:nvPicPr>
                                          <pic:blipFill>
                                            <a:blip r:embed="rId26"/>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от центра вибратора. Из-за того, что при согласовании энергия переносится вдоль линии и поглощается нагрузкой, излучение однопроводного фидера в этом случае невелико.</w:t>
                              </w:r>
                            </w:p>
                          </w:tc>
                        </w:tr>
                        <w:tr w:rsidR="00A249A1" w:rsidRPr="00A249A1">
                          <w:trPr>
                            <w:tblCellSpacing w:w="0" w:type="dxa"/>
                          </w:trPr>
                          <w:tc>
                            <w:tcPr>
                              <w:tcW w:w="0" w:type="auto"/>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268"/>
                              </w:tblGrid>
                              <w:tr w:rsidR="00A249A1" w:rsidRPr="00A249A1">
                                <w:trPr>
                                  <w:tblCellSpacing w:w="0" w:type="dxa"/>
                                  <w:jc w:val="center"/>
                                </w:trPr>
                                <w:tc>
                                  <w:tcPr>
                                    <w:tcW w:w="0" w:type="auto"/>
                                    <w:gridSpan w:val="2"/>
                                    <w:vAlign w:val="center"/>
                                    <w:hideMark/>
                                  </w:tcPr>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14550" cy="1790700"/>
                                          <wp:effectExtent l="19050" t="0" r="0" b="0"/>
                                          <wp:docPr id="296" name="Рисунок 296" descr="http://radio-1895.ru/images/izulinpic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radio-1895.ru/images/izulinpic06-40.jpg"/>
                                                  <pic:cNvPicPr>
                                                    <a:picLocks noChangeAspect="1" noChangeArrowheads="1"/>
                                                  </pic:cNvPicPr>
                                                </pic:nvPicPr>
                                                <pic:blipFill>
                                                  <a:blip r:embed="rId94"/>
                                                  <a:srcRect/>
                                                  <a:stretch>
                                                    <a:fillRect/>
                                                  </a:stretch>
                                                </pic:blipFill>
                                                <pic:spPr bwMode="auto">
                                                  <a:xfrm>
                                                    <a:off x="0" y="0"/>
                                                    <a:ext cx="2114550" cy="1790700"/>
                                                  </a:xfrm>
                                                  <a:prstGeom prst="rect">
                                                    <a:avLst/>
                                                  </a:prstGeom>
                                                  <a:noFill/>
                                                  <a:ln w="9525">
                                                    <a:noFill/>
                                                    <a:miter lim="800000"/>
                                                    <a:headEnd/>
                                                    <a:tailEnd/>
                                                  </a:ln>
                                                </pic:spPr>
                                              </pic:pic>
                                            </a:graphicData>
                                          </a:graphic>
                                        </wp:inline>
                                      </w:drawing>
                                    </w:r>
                                  </w:p>
                                </w:tc>
                              </w:tr>
                              <w:tr w:rsidR="00A249A1" w:rsidRPr="00A249A1">
                                <w:trPr>
                                  <w:tblCellSpacing w:w="0" w:type="dxa"/>
                                  <w:jc w:val="center"/>
                                </w:trPr>
                                <w:tc>
                                  <w:tcPr>
                                    <w:tcW w:w="0" w:type="auto"/>
                                    <w:noWrap/>
                                    <w:hideMark/>
                                  </w:tcPr>
                                  <w:p w:rsidR="00A249A1" w:rsidRPr="00A249A1" w:rsidRDefault="00A249A1" w:rsidP="00A249A1">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6-40.</w:t>
                                    </w:r>
                                  </w:p>
                                </w:tc>
                                <w:tc>
                                  <w:tcPr>
                                    <w:tcW w:w="0" w:type="auto"/>
                                    <w:hideMark/>
                                  </w:tcPr>
                                  <w:p w:rsidR="00A249A1" w:rsidRPr="00A249A1" w:rsidRDefault="00A249A1" w:rsidP="00A249A1">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Согласование горизонтального вибратора с однопроводным фидером.</w:t>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trPr>
                            <w:tblCellSpacing w:w="0" w:type="dxa"/>
                          </w:trPr>
                          <w:tc>
                            <w:tcPr>
                              <w:tcW w:w="0" w:type="auto"/>
                              <w:hideMark/>
                            </w:tcPr>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lastRenderedPageBreak/>
                                <w:t xml:space="preserve">Широкое распространение на коротковолновых станциях получила уголковая антенна </w:t>
                              </w:r>
                              <w:proofErr w:type="spellStart"/>
                              <w:r w:rsidRPr="00A249A1">
                                <w:rPr>
                                  <w:rFonts w:ascii="Times" w:eastAsia="Times New Roman" w:hAnsi="Times" w:cs="Times"/>
                                  <w:color w:val="000000"/>
                                  <w:sz w:val="24"/>
                                  <w:szCs w:val="24"/>
                                  <w:lang w:eastAsia="ru-RU"/>
                                </w:rPr>
                                <w:t>Пистолькорса</w:t>
                              </w:r>
                              <w:proofErr w:type="spellEnd"/>
                              <w:r w:rsidRPr="00A249A1">
                                <w:rPr>
                                  <w:rFonts w:ascii="Times" w:eastAsia="Times New Roman" w:hAnsi="Times" w:cs="Times"/>
                                  <w:color w:val="000000"/>
                                  <w:sz w:val="24"/>
                                  <w:szCs w:val="24"/>
                                  <w:lang w:eastAsia="ru-RU"/>
                                </w:rPr>
                                <w:t xml:space="preserve"> (</w:t>
                              </w:r>
                              <w:r w:rsidRPr="00A249A1">
                                <w:rPr>
                                  <w:rFonts w:ascii="Times" w:eastAsia="Times New Roman" w:hAnsi="Times" w:cs="Times"/>
                                  <w:b/>
                                  <w:bCs/>
                                  <w:color w:val="000000"/>
                                  <w:sz w:val="24"/>
                                  <w:szCs w:val="24"/>
                                  <w:lang w:eastAsia="ru-RU"/>
                                </w:rPr>
                                <w:t>рис. 6-41</w:t>
                              </w:r>
                              <w:r w:rsidRPr="00A249A1">
                                <w:rPr>
                                  <w:rFonts w:ascii="Times" w:eastAsia="Times New Roman" w:hAnsi="Times" w:cs="Times"/>
                                  <w:color w:val="000000"/>
                                  <w:sz w:val="24"/>
                                  <w:szCs w:val="24"/>
                                  <w:lang w:eastAsia="ru-RU"/>
                                </w:rPr>
                                <w:t>). Она представляет собой симметричный вибратор, половины которого раздвинуты не на 180°, а на 90° (иногда на 120°). Сопротивление излучения при этом несколько уменьшается, но зато диаграмма направленности в горизонтальной плоскости получается гораздо более равномерной, чем у вибратора с проводами, вытянутыми в одну линию; эту антенну можно практически считать ненаправленной.</w:t>
                              </w:r>
                            </w:p>
                          </w:tc>
                        </w:tr>
                        <w:tr w:rsidR="00A249A1" w:rsidRPr="00A249A1">
                          <w:trPr>
                            <w:tblCellSpacing w:w="0" w:type="dxa"/>
                          </w:trPr>
                          <w:tc>
                            <w:tcPr>
                              <w:tcW w:w="0" w:type="auto"/>
                              <w:vAlign w:val="center"/>
                              <w:hideMark/>
                            </w:tcPr>
                            <w:tbl>
                              <w:tblPr>
                                <w:tblW w:w="5400" w:type="dxa"/>
                                <w:jc w:val="center"/>
                                <w:tblCellSpacing w:w="0" w:type="dxa"/>
                                <w:tblCellMar>
                                  <w:top w:w="60" w:type="dxa"/>
                                  <w:left w:w="60" w:type="dxa"/>
                                  <w:bottom w:w="60" w:type="dxa"/>
                                  <w:right w:w="60" w:type="dxa"/>
                                </w:tblCellMar>
                                <w:tblLook w:val="04A0"/>
                              </w:tblPr>
                              <w:tblGrid>
                                <w:gridCol w:w="1262"/>
                                <w:gridCol w:w="4138"/>
                              </w:tblGrid>
                              <w:tr w:rsidR="00A249A1" w:rsidRPr="00A249A1">
                                <w:trPr>
                                  <w:tblCellSpacing w:w="0" w:type="dxa"/>
                                  <w:jc w:val="center"/>
                                </w:trPr>
                                <w:tc>
                                  <w:tcPr>
                                    <w:tcW w:w="0" w:type="auto"/>
                                    <w:gridSpan w:val="2"/>
                                    <w:vAlign w:val="center"/>
                                    <w:hideMark/>
                                  </w:tcPr>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2219325"/>
                                          <wp:effectExtent l="19050" t="0" r="9525" b="0"/>
                                          <wp:docPr id="297" name="Рисунок 297" descr="http://radio-1895.ru/images/izulinpic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radio-1895.ru/images/izulinpic06-41.jpg"/>
                                                  <pic:cNvPicPr>
                                                    <a:picLocks noChangeAspect="1" noChangeArrowheads="1"/>
                                                  </pic:cNvPicPr>
                                                </pic:nvPicPr>
                                                <pic:blipFill>
                                                  <a:blip r:embed="rId95"/>
                                                  <a:srcRect/>
                                                  <a:stretch>
                                                    <a:fillRect/>
                                                  </a:stretch>
                                                </pic:blipFill>
                                                <pic:spPr bwMode="auto">
                                                  <a:xfrm>
                                                    <a:off x="0" y="0"/>
                                                    <a:ext cx="1476375" cy="2219325"/>
                                                  </a:xfrm>
                                                  <a:prstGeom prst="rect">
                                                    <a:avLst/>
                                                  </a:prstGeom>
                                                  <a:noFill/>
                                                  <a:ln w="9525">
                                                    <a:noFill/>
                                                    <a:miter lim="800000"/>
                                                    <a:headEnd/>
                                                    <a:tailEnd/>
                                                  </a:ln>
                                                </pic:spPr>
                                              </pic:pic>
                                            </a:graphicData>
                                          </a:graphic>
                                        </wp:inline>
                                      </w:drawing>
                                    </w:r>
                                  </w:p>
                                </w:tc>
                              </w:tr>
                              <w:tr w:rsidR="00A249A1" w:rsidRPr="00A249A1">
                                <w:trPr>
                                  <w:tblCellSpacing w:w="0" w:type="dxa"/>
                                  <w:jc w:val="center"/>
                                </w:trPr>
                                <w:tc>
                                  <w:tcPr>
                                    <w:tcW w:w="0" w:type="auto"/>
                                    <w:noWrap/>
                                    <w:hideMark/>
                                  </w:tcPr>
                                  <w:p w:rsidR="00A249A1" w:rsidRPr="00A249A1" w:rsidRDefault="00A249A1" w:rsidP="00A249A1">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6-41.</w:t>
                                    </w:r>
                                  </w:p>
                                </w:tc>
                                <w:tc>
                                  <w:tcPr>
                                    <w:tcW w:w="0" w:type="auto"/>
                                    <w:hideMark/>
                                  </w:tcPr>
                                  <w:p w:rsidR="00A249A1" w:rsidRPr="00A249A1" w:rsidRDefault="00A249A1" w:rsidP="00A249A1">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 xml:space="preserve">Уголковая антенна </w:t>
                                    </w:r>
                                    <w:proofErr w:type="spellStart"/>
                                    <w:r w:rsidRPr="00A249A1">
                                      <w:rPr>
                                        <w:rFonts w:ascii="Times New Roman" w:eastAsia="Times New Roman" w:hAnsi="Times New Roman" w:cs="Times New Roman"/>
                                        <w:i/>
                                        <w:iCs/>
                                        <w:color w:val="000000"/>
                                        <w:sz w:val="24"/>
                                        <w:szCs w:val="24"/>
                                        <w:lang w:eastAsia="ru-RU"/>
                                      </w:rPr>
                                      <w:t>Пистолькорса</w:t>
                                    </w:r>
                                    <w:proofErr w:type="spellEnd"/>
                                    <w:r w:rsidRPr="00A249A1">
                                      <w:rPr>
                                        <w:rFonts w:ascii="Times New Roman" w:eastAsia="Times New Roman" w:hAnsi="Times New Roman" w:cs="Times New Roman"/>
                                        <w:i/>
                                        <w:iCs/>
                                        <w:color w:val="000000"/>
                                        <w:sz w:val="24"/>
                                        <w:szCs w:val="24"/>
                                        <w:lang w:eastAsia="ru-RU"/>
                                      </w:rPr>
                                      <w:t>.</w:t>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trPr>
                            <w:tblCellSpacing w:w="0" w:type="dxa"/>
                          </w:trPr>
                          <w:tc>
                            <w:tcPr>
                              <w:tcW w:w="0" w:type="auto"/>
                              <w:hideMark/>
                            </w:tcPr>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Для успешной работы в широком диапазоне частот необходимо, чтобы антенна относительно мало меняла свою диаграмму направленности и величину входного сопротивления при изменении длины волны. Этим свойством обладают антенны с малым волновым сопротивлением в виде вибраторов с большим диаметром. На этом принципе основана широко распространенная антенна-диполь Надененко (</w:t>
                              </w:r>
                              <w:r w:rsidRPr="00A249A1">
                                <w:rPr>
                                  <w:rFonts w:ascii="Times" w:eastAsia="Times New Roman" w:hAnsi="Times" w:cs="Times"/>
                                  <w:b/>
                                  <w:bCs/>
                                  <w:color w:val="000000"/>
                                  <w:sz w:val="24"/>
                                  <w:szCs w:val="24"/>
                                  <w:lang w:eastAsia="ru-RU"/>
                                </w:rPr>
                                <w:t>рис. 6-42</w:t>
                              </w:r>
                              <w:r w:rsidRPr="00A249A1">
                                <w:rPr>
                                  <w:rFonts w:ascii="Times" w:eastAsia="Times New Roman" w:hAnsi="Times" w:cs="Times"/>
                                  <w:color w:val="000000"/>
                                  <w:sz w:val="24"/>
                                  <w:szCs w:val="24"/>
                                  <w:lang w:eastAsia="ru-RU"/>
                                </w:rPr>
                                <w:t>). При диаметре излучателя </w:t>
                              </w:r>
                              <w:r w:rsidRPr="00A249A1">
                                <w:rPr>
                                  <w:rFonts w:ascii="Times" w:eastAsia="Times New Roman" w:hAnsi="Times" w:cs="Times"/>
                                  <w:i/>
                                  <w:iCs/>
                                  <w:color w:val="000000"/>
                                  <w:sz w:val="24"/>
                                  <w:szCs w:val="24"/>
                                  <w:lang w:eastAsia="ru-RU"/>
                                </w:rPr>
                                <w:t>D = 0,03</w:t>
                              </w:r>
                              <w:r>
                                <w:rPr>
                                  <w:rFonts w:ascii="Times" w:eastAsia="Times New Roman" w:hAnsi="Times" w:cs="Times"/>
                                  <w:noProof/>
                                  <w:color w:val="000000"/>
                                  <w:sz w:val="24"/>
                                  <w:szCs w:val="24"/>
                                  <w:lang w:eastAsia="ru-RU"/>
                                </w:rPr>
                                <w:drawing>
                                  <wp:inline distT="0" distB="0" distL="0" distR="0">
                                    <wp:extent cx="95250" cy="104775"/>
                                    <wp:effectExtent l="19050" t="0" r="0" b="0"/>
                                    <wp:docPr id="298" name="Рисунок 298"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волновое сопротивление диполя близко к </w:t>
                              </w:r>
                              <w:r w:rsidRPr="00A249A1">
                                <w:rPr>
                                  <w:rFonts w:ascii="Times" w:eastAsia="Times New Roman" w:hAnsi="Times" w:cs="Times"/>
                                  <w:i/>
                                  <w:iCs/>
                                  <w:color w:val="000000"/>
                                  <w:sz w:val="24"/>
                                  <w:szCs w:val="24"/>
                                  <w:lang w:eastAsia="ru-RU"/>
                                </w:rPr>
                                <w:t>300 Ом</w:t>
                              </w:r>
                              <w:r w:rsidRPr="00A249A1">
                                <w:rPr>
                                  <w:rFonts w:ascii="Times" w:eastAsia="Times New Roman" w:hAnsi="Times" w:cs="Times"/>
                                  <w:color w:val="000000"/>
                                  <w:sz w:val="24"/>
                                  <w:szCs w:val="24"/>
                                  <w:lang w:eastAsia="ru-RU"/>
                                </w:rPr>
                                <w:t xml:space="preserve">, и антенна удовлетворительно согласуется в широком диапазоне частот с 200-омным фидером, в качестве которого обычно используется </w:t>
                              </w:r>
                              <w:proofErr w:type="spellStart"/>
                              <w:r w:rsidRPr="00A249A1">
                                <w:rPr>
                                  <w:rFonts w:ascii="Times" w:eastAsia="Times New Roman" w:hAnsi="Times" w:cs="Times"/>
                                  <w:color w:val="000000"/>
                                  <w:sz w:val="24"/>
                                  <w:szCs w:val="24"/>
                                  <w:lang w:eastAsia="ru-RU"/>
                                </w:rPr>
                                <w:t>четырехпроводная</w:t>
                              </w:r>
                              <w:proofErr w:type="spellEnd"/>
                              <w:r w:rsidRPr="00A249A1">
                                <w:rPr>
                                  <w:rFonts w:ascii="Times" w:eastAsia="Times New Roman" w:hAnsi="Times" w:cs="Times"/>
                                  <w:color w:val="000000"/>
                                  <w:sz w:val="24"/>
                                  <w:szCs w:val="24"/>
                                  <w:lang w:eastAsia="ru-RU"/>
                                </w:rPr>
                                <w:t xml:space="preserve"> линия. При этом </w:t>
                              </w:r>
                              <w:proofErr w:type="gramStart"/>
                              <w:r w:rsidRPr="00A249A1">
                                <w:rPr>
                                  <w:rFonts w:ascii="Times" w:eastAsia="Times New Roman" w:hAnsi="Times" w:cs="Times"/>
                                  <w:color w:val="000000"/>
                                  <w:sz w:val="24"/>
                                  <w:szCs w:val="24"/>
                                  <w:lang w:eastAsia="ru-RU"/>
                                </w:rPr>
                                <w:t>нет надобности выполнять</w:t>
                              </w:r>
                              <w:proofErr w:type="gramEnd"/>
                              <w:r w:rsidRPr="00A249A1">
                                <w:rPr>
                                  <w:rFonts w:ascii="Times" w:eastAsia="Times New Roman" w:hAnsi="Times" w:cs="Times"/>
                                  <w:color w:val="000000"/>
                                  <w:sz w:val="24"/>
                                  <w:szCs w:val="24"/>
                                  <w:lang w:eastAsia="ru-RU"/>
                                </w:rPr>
                                <w:t xml:space="preserve"> антенну из сплошного проводника (опыт показывает, что 6-8 проводов, натянутых по образующим цилиндра, достаточно хорошо заменяют сплошной проводник).</w:t>
                              </w:r>
                            </w:p>
                          </w:tc>
                        </w:tr>
                        <w:tr w:rsidR="00A249A1" w:rsidRPr="00A249A1">
                          <w:trPr>
                            <w:tblCellSpacing w:w="0" w:type="dxa"/>
                          </w:trPr>
                          <w:tc>
                            <w:tcPr>
                              <w:tcW w:w="0" w:type="auto"/>
                              <w:vAlign w:val="center"/>
                              <w:hideMark/>
                            </w:tcPr>
                            <w:tbl>
                              <w:tblPr>
                                <w:tblW w:w="7500" w:type="dxa"/>
                                <w:jc w:val="center"/>
                                <w:tblCellSpacing w:w="0" w:type="dxa"/>
                                <w:tblCellMar>
                                  <w:top w:w="60" w:type="dxa"/>
                                  <w:left w:w="60" w:type="dxa"/>
                                  <w:bottom w:w="60" w:type="dxa"/>
                                  <w:right w:w="60" w:type="dxa"/>
                                </w:tblCellMar>
                                <w:tblLook w:val="04A0"/>
                              </w:tblPr>
                              <w:tblGrid>
                                <w:gridCol w:w="3028"/>
                                <w:gridCol w:w="4472"/>
                              </w:tblGrid>
                              <w:tr w:rsidR="00A249A1" w:rsidRPr="00A249A1">
                                <w:trPr>
                                  <w:tblCellSpacing w:w="0" w:type="dxa"/>
                                  <w:jc w:val="center"/>
                                </w:trPr>
                                <w:tc>
                                  <w:tcPr>
                                    <w:tcW w:w="0" w:type="auto"/>
                                    <w:gridSpan w:val="2"/>
                                    <w:vAlign w:val="center"/>
                                    <w:hideMark/>
                                  </w:tcPr>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572000" cy="962025"/>
                                          <wp:effectExtent l="19050" t="0" r="0" b="0"/>
                                          <wp:docPr id="299" name="Рисунок 299" descr="http://radio-1895.ru/images/izulinpic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radio-1895.ru/images/izulinpic06-42.jpg"/>
                                                  <pic:cNvPicPr>
                                                    <a:picLocks noChangeAspect="1" noChangeArrowheads="1"/>
                                                  </pic:cNvPicPr>
                                                </pic:nvPicPr>
                                                <pic:blipFill>
                                                  <a:blip r:embed="rId96"/>
                                                  <a:srcRect/>
                                                  <a:stretch>
                                                    <a:fillRect/>
                                                  </a:stretch>
                                                </pic:blipFill>
                                                <pic:spPr bwMode="auto">
                                                  <a:xfrm>
                                                    <a:off x="0" y="0"/>
                                                    <a:ext cx="4572000" cy="962025"/>
                                                  </a:xfrm>
                                                  <a:prstGeom prst="rect">
                                                    <a:avLst/>
                                                  </a:prstGeom>
                                                  <a:noFill/>
                                                  <a:ln w="9525">
                                                    <a:noFill/>
                                                    <a:miter lim="800000"/>
                                                    <a:headEnd/>
                                                    <a:tailEnd/>
                                                  </a:ln>
                                                </pic:spPr>
                                              </pic:pic>
                                            </a:graphicData>
                                          </a:graphic>
                                        </wp:inline>
                                      </w:drawing>
                                    </w:r>
                                  </w:p>
                                </w:tc>
                              </w:tr>
                              <w:tr w:rsidR="00A249A1" w:rsidRPr="00A249A1">
                                <w:trPr>
                                  <w:tblCellSpacing w:w="0" w:type="dxa"/>
                                  <w:jc w:val="center"/>
                                </w:trPr>
                                <w:tc>
                                  <w:tcPr>
                                    <w:tcW w:w="0" w:type="auto"/>
                                    <w:noWrap/>
                                    <w:hideMark/>
                                  </w:tcPr>
                                  <w:p w:rsidR="00A249A1" w:rsidRPr="00A249A1" w:rsidRDefault="00A249A1" w:rsidP="00A249A1">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6-42.</w:t>
                                    </w:r>
                                  </w:p>
                                </w:tc>
                                <w:tc>
                                  <w:tcPr>
                                    <w:tcW w:w="0" w:type="auto"/>
                                    <w:hideMark/>
                                  </w:tcPr>
                                  <w:p w:rsidR="00A249A1" w:rsidRPr="00A249A1" w:rsidRDefault="00A249A1" w:rsidP="00A249A1">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Диполь Надененко.</w:t>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trPr>
                            <w:tblCellSpacing w:w="0" w:type="dxa"/>
                          </w:trPr>
                          <w:tc>
                            <w:tcPr>
                              <w:tcW w:w="0" w:type="auto"/>
                              <w:hideMark/>
                            </w:tcPr>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 xml:space="preserve">В диапазоне коротких волн вследствие малой длины вибраторов имеются особенно большие возможности создания направленных антенн. Наиболее простой из них является антенна с рефлектором. Антенны с рефлектором и директором получаются весьма громоздкими и используются довольно редко. При нормальных расстояниях между антенной и пассивным рефлектором размеры для </w:t>
                              </w:r>
                              <w:proofErr w:type="spellStart"/>
                              <w:r w:rsidRPr="00A249A1">
                                <w:rPr>
                                  <w:rFonts w:ascii="Times" w:eastAsia="Times New Roman" w:hAnsi="Times" w:cs="Times"/>
                                  <w:color w:val="000000"/>
                                  <w:sz w:val="24"/>
                                  <w:szCs w:val="24"/>
                                  <w:lang w:eastAsia="ru-RU"/>
                                </w:rPr>
                                <w:t>двухвибраторной</w:t>
                              </w:r>
                              <w:proofErr w:type="spellEnd"/>
                              <w:r w:rsidRPr="00A249A1">
                                <w:rPr>
                                  <w:rFonts w:ascii="Times" w:eastAsia="Times New Roman" w:hAnsi="Times" w:cs="Times"/>
                                  <w:color w:val="000000"/>
                                  <w:sz w:val="24"/>
                                  <w:szCs w:val="24"/>
                                  <w:lang w:eastAsia="ru-RU"/>
                                </w:rPr>
                                <w:t xml:space="preserve"> системы, показанные на </w:t>
                              </w:r>
                              <w:r w:rsidRPr="00A249A1">
                                <w:rPr>
                                  <w:rFonts w:ascii="Times" w:eastAsia="Times New Roman" w:hAnsi="Times" w:cs="Times"/>
                                  <w:b/>
                                  <w:bCs/>
                                  <w:color w:val="000000"/>
                                  <w:sz w:val="24"/>
                                  <w:szCs w:val="24"/>
                                  <w:lang w:eastAsia="ru-RU"/>
                                </w:rPr>
                                <w:t>рис. 6-43</w:t>
                              </w:r>
                              <w:r w:rsidRPr="00A249A1">
                                <w:rPr>
                                  <w:rFonts w:ascii="Times" w:eastAsia="Times New Roman" w:hAnsi="Times" w:cs="Times"/>
                                  <w:color w:val="000000"/>
                                  <w:sz w:val="24"/>
                                  <w:szCs w:val="24"/>
                                  <w:lang w:eastAsia="ru-RU"/>
                                </w:rPr>
                                <w:t>, вычисляются по формулам:</w:t>
                              </w:r>
                            </w:p>
                          </w:tc>
                        </w:tr>
                        <w:tr w:rsidR="00A249A1" w:rsidRPr="00A249A1">
                          <w:trPr>
                            <w:tblCellSpacing w:w="0" w:type="dxa"/>
                          </w:trPr>
                          <w:tc>
                            <w:tcPr>
                              <w:tcW w:w="0" w:type="auto"/>
                              <w:hideMark/>
                            </w:tcPr>
                            <w:tbl>
                              <w:tblPr>
                                <w:tblW w:w="4500" w:type="pct"/>
                                <w:jc w:val="center"/>
                                <w:tblCellSpacing w:w="0" w:type="dxa"/>
                                <w:tblCellMar>
                                  <w:top w:w="45" w:type="dxa"/>
                                  <w:left w:w="45" w:type="dxa"/>
                                  <w:bottom w:w="45" w:type="dxa"/>
                                  <w:right w:w="45" w:type="dxa"/>
                                </w:tblCellMar>
                                <w:tblLook w:val="04A0"/>
                              </w:tblPr>
                              <w:tblGrid>
                                <w:gridCol w:w="4575"/>
                                <w:gridCol w:w="690"/>
                              </w:tblGrid>
                              <w:tr w:rsidR="00A249A1" w:rsidRPr="00A249A1">
                                <w:trPr>
                                  <w:tblCellSpacing w:w="0" w:type="dxa"/>
                                  <w:jc w:val="center"/>
                                </w:trPr>
                                <w:tc>
                                  <w:tcPr>
                                    <w:tcW w:w="5000" w:type="pct"/>
                                    <w:vAlign w:val="center"/>
                                    <w:hideMark/>
                                  </w:tcPr>
                                  <w:p w:rsidR="00A249A1" w:rsidRPr="00A249A1" w:rsidRDefault="00A249A1" w:rsidP="00A249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43150" cy="352425"/>
                                          <wp:effectExtent l="19050" t="0" r="0" b="0"/>
                                          <wp:docPr id="300" name="Рисунок 300" descr="http://radio-1895.ru/images/izulineq0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radio-1895.ru/images/izulineq06-20.gif"/>
                                                  <pic:cNvPicPr>
                                                    <a:picLocks noChangeAspect="1" noChangeArrowheads="1"/>
                                                  </pic:cNvPicPr>
                                                </pic:nvPicPr>
                                                <pic:blipFill>
                                                  <a:blip r:embed="rId97"/>
                                                  <a:srcRect/>
                                                  <a:stretch>
                                                    <a:fillRect/>
                                                  </a:stretch>
                                                </pic:blipFill>
                                                <pic:spPr bwMode="auto">
                                                  <a:xfrm>
                                                    <a:off x="0" y="0"/>
                                                    <a:ext cx="2343150" cy="352425"/>
                                                  </a:xfrm>
                                                  <a:prstGeom prst="rect">
                                                    <a:avLst/>
                                                  </a:prstGeom>
                                                  <a:noFill/>
                                                  <a:ln w="9525">
                                                    <a:noFill/>
                                                    <a:miter lim="800000"/>
                                                    <a:headEnd/>
                                                    <a:tailEnd/>
                                                  </a:ln>
                                                </pic:spPr>
                                              </pic:pic>
                                            </a:graphicData>
                                          </a:graphic>
                                        </wp:inline>
                                      </w:drawing>
                                    </w:r>
                                  </w:p>
                                </w:tc>
                                <w:tc>
                                  <w:tcPr>
                                    <w:tcW w:w="0" w:type="auto"/>
                                    <w:noWrap/>
                                    <w:vAlign w:val="center"/>
                                    <w:hideMark/>
                                  </w:tcPr>
                                  <w:p w:rsidR="00A249A1" w:rsidRPr="00A249A1" w:rsidRDefault="00A249A1" w:rsidP="00A249A1">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(6-20)</w:t>
                                    </w:r>
                                  </w:p>
                                </w:tc>
                              </w:tr>
                            </w:tbl>
                            <w:p w:rsidR="00A249A1" w:rsidRPr="00A249A1" w:rsidRDefault="00A249A1" w:rsidP="00A249A1">
                              <w:pPr>
                                <w:spacing w:after="0" w:line="240" w:lineRule="auto"/>
                                <w:rPr>
                                  <w:rFonts w:ascii="Times New Roman" w:eastAsia="Times New Roman" w:hAnsi="Times New Roman" w:cs="Times New Roman"/>
                                  <w:sz w:val="24"/>
                                  <w:szCs w:val="24"/>
                                  <w:lang w:eastAsia="ru-RU"/>
                                </w:rPr>
                              </w:pPr>
                            </w:p>
                          </w:tc>
                        </w:tr>
                        <w:tr w:rsidR="00A249A1" w:rsidRPr="00A249A1">
                          <w:trPr>
                            <w:tblCellSpacing w:w="0" w:type="dxa"/>
                          </w:trPr>
                          <w:tc>
                            <w:tcPr>
                              <w:tcW w:w="0" w:type="auto"/>
                              <w:hideMark/>
                            </w:tcPr>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Здесь </w:t>
                              </w:r>
                              <w:r w:rsidRPr="00A249A1">
                                <w:rPr>
                                  <w:rFonts w:ascii="Times" w:eastAsia="Times New Roman" w:hAnsi="Times" w:cs="Times"/>
                                  <w:i/>
                                  <w:iCs/>
                                  <w:color w:val="000000"/>
                                  <w:sz w:val="24"/>
                                  <w:szCs w:val="24"/>
                                  <w:lang w:eastAsia="ru-RU"/>
                                </w:rPr>
                                <w:t>L</w:t>
                              </w:r>
                              <w:r w:rsidRPr="00A249A1">
                                <w:rPr>
                                  <w:rFonts w:ascii="Times" w:eastAsia="Times New Roman" w:hAnsi="Times" w:cs="Times"/>
                                  <w:i/>
                                  <w:iCs/>
                                  <w:color w:val="000000"/>
                                  <w:sz w:val="24"/>
                                  <w:szCs w:val="24"/>
                                  <w:vertAlign w:val="subscript"/>
                                  <w:lang w:eastAsia="ru-RU"/>
                                </w:rPr>
                                <w:t>A</w:t>
                              </w:r>
                              <w:r w:rsidRPr="00A249A1">
                                <w:rPr>
                                  <w:rFonts w:ascii="Times" w:eastAsia="Times New Roman" w:hAnsi="Times" w:cs="Times"/>
                                  <w:color w:val="000000"/>
                                  <w:sz w:val="24"/>
                                  <w:szCs w:val="24"/>
                                  <w:lang w:eastAsia="ru-RU"/>
                                </w:rPr>
                                <w:t>, </w:t>
                              </w:r>
                              <w:r w:rsidRPr="00A249A1">
                                <w:rPr>
                                  <w:rFonts w:ascii="Times" w:eastAsia="Times New Roman" w:hAnsi="Times" w:cs="Times"/>
                                  <w:i/>
                                  <w:iCs/>
                                  <w:color w:val="000000"/>
                                  <w:sz w:val="24"/>
                                  <w:szCs w:val="24"/>
                                  <w:lang w:eastAsia="ru-RU"/>
                                </w:rPr>
                                <w:t>L</w:t>
                              </w:r>
                              <w:r w:rsidRPr="00A249A1">
                                <w:rPr>
                                  <w:rFonts w:ascii="Times" w:eastAsia="Times New Roman" w:hAnsi="Times" w:cs="Times"/>
                                  <w:i/>
                                  <w:iCs/>
                                  <w:color w:val="000000"/>
                                  <w:sz w:val="24"/>
                                  <w:szCs w:val="24"/>
                                  <w:vertAlign w:val="subscript"/>
                                  <w:lang w:eastAsia="ru-RU"/>
                                </w:rPr>
                                <w:t>P</w:t>
                              </w:r>
                              <w:r w:rsidRPr="00A249A1">
                                <w:rPr>
                                  <w:rFonts w:ascii="Times" w:eastAsia="Times New Roman" w:hAnsi="Times" w:cs="Times"/>
                                  <w:color w:val="000000"/>
                                  <w:sz w:val="24"/>
                                  <w:szCs w:val="24"/>
                                  <w:lang w:eastAsia="ru-RU"/>
                                </w:rPr>
                                <w:t> и </w:t>
                              </w:r>
                              <w:r w:rsidRPr="00A249A1">
                                <w:rPr>
                                  <w:rFonts w:ascii="Times" w:eastAsia="Times New Roman" w:hAnsi="Times" w:cs="Times"/>
                                  <w:i/>
                                  <w:iCs/>
                                  <w:color w:val="000000"/>
                                  <w:sz w:val="24"/>
                                  <w:szCs w:val="24"/>
                                  <w:lang w:eastAsia="ru-RU"/>
                                </w:rPr>
                                <w:t>D</w:t>
                              </w:r>
                              <w:r w:rsidRPr="00A249A1">
                                <w:rPr>
                                  <w:rFonts w:ascii="Times" w:eastAsia="Times New Roman" w:hAnsi="Times" w:cs="Times"/>
                                  <w:color w:val="000000"/>
                                  <w:sz w:val="24"/>
                                  <w:szCs w:val="24"/>
                                  <w:lang w:eastAsia="ru-RU"/>
                                </w:rPr>
                                <w:t> </w:t>
                              </w:r>
                              <w:proofErr w:type="gramStart"/>
                              <w:r w:rsidRPr="00A249A1">
                                <w:rPr>
                                  <w:rFonts w:ascii="Times" w:eastAsia="Times New Roman" w:hAnsi="Times" w:cs="Times"/>
                                  <w:color w:val="000000"/>
                                  <w:sz w:val="24"/>
                                  <w:szCs w:val="24"/>
                                  <w:lang w:eastAsia="ru-RU"/>
                                </w:rPr>
                                <w:t>даны</w:t>
                              </w:r>
                              <w:proofErr w:type="gramEnd"/>
                              <w:r w:rsidRPr="00A249A1">
                                <w:rPr>
                                  <w:rFonts w:ascii="Times" w:eastAsia="Times New Roman" w:hAnsi="Times" w:cs="Times"/>
                                  <w:color w:val="000000"/>
                                  <w:sz w:val="24"/>
                                  <w:szCs w:val="24"/>
                                  <w:lang w:eastAsia="ru-RU"/>
                                </w:rPr>
                                <w:t xml:space="preserve"> в метрах, а </w:t>
                              </w:r>
                              <w:proofErr w:type="spellStart"/>
                              <w:r w:rsidRPr="00A249A1">
                                <w:rPr>
                                  <w:rFonts w:ascii="Times" w:eastAsia="Times New Roman" w:hAnsi="Times" w:cs="Times"/>
                                  <w:i/>
                                  <w:iCs/>
                                  <w:color w:val="000000"/>
                                  <w:sz w:val="24"/>
                                  <w:szCs w:val="24"/>
                                  <w:lang w:eastAsia="ru-RU"/>
                                </w:rPr>
                                <w:t>f</w:t>
                              </w:r>
                              <w:proofErr w:type="spellEnd"/>
                              <w:r w:rsidRPr="00A249A1">
                                <w:rPr>
                                  <w:rFonts w:ascii="Times" w:eastAsia="Times New Roman" w:hAnsi="Times" w:cs="Times"/>
                                  <w:color w:val="000000"/>
                                  <w:sz w:val="24"/>
                                  <w:szCs w:val="24"/>
                                  <w:lang w:eastAsia="ru-RU"/>
                                </w:rPr>
                                <w:t> - в мегагерцах. Для точной коррекции настройки пассивного вибратора по предложению В.В.Татаринова часто используются реактивные шлейфы, как это и показано на </w:t>
                              </w:r>
                              <w:r w:rsidRPr="00A249A1">
                                <w:rPr>
                                  <w:rFonts w:ascii="Times" w:eastAsia="Times New Roman" w:hAnsi="Times" w:cs="Times"/>
                                  <w:b/>
                                  <w:bCs/>
                                  <w:color w:val="000000"/>
                                  <w:sz w:val="24"/>
                                  <w:szCs w:val="24"/>
                                  <w:lang w:eastAsia="ru-RU"/>
                                </w:rPr>
                                <w:t>рис. 6-43</w:t>
                              </w:r>
                              <w:r w:rsidRPr="00A249A1">
                                <w:rPr>
                                  <w:rFonts w:ascii="Times" w:eastAsia="Times New Roman" w:hAnsi="Times" w:cs="Times"/>
                                  <w:color w:val="000000"/>
                                  <w:sz w:val="24"/>
                                  <w:szCs w:val="24"/>
                                  <w:lang w:eastAsia="ru-RU"/>
                                </w:rPr>
                                <w:t>.</w:t>
                              </w:r>
                            </w:p>
                          </w:tc>
                        </w:tr>
                        <w:tr w:rsidR="00A249A1" w:rsidRPr="00A249A1">
                          <w:trPr>
                            <w:tblCellSpacing w:w="0" w:type="dxa"/>
                          </w:trPr>
                          <w:tc>
                            <w:tcPr>
                              <w:tcW w:w="0" w:type="auto"/>
                              <w:vAlign w:val="center"/>
                              <w:hideMark/>
                            </w:tcPr>
                            <w:tbl>
                              <w:tblPr>
                                <w:tblW w:w="5700" w:type="dxa"/>
                                <w:jc w:val="center"/>
                                <w:tblCellSpacing w:w="0" w:type="dxa"/>
                                <w:tblCellMar>
                                  <w:top w:w="60" w:type="dxa"/>
                                  <w:left w:w="60" w:type="dxa"/>
                                  <w:bottom w:w="60" w:type="dxa"/>
                                  <w:right w:w="60" w:type="dxa"/>
                                </w:tblCellMar>
                                <w:tblLook w:val="04A0"/>
                              </w:tblPr>
                              <w:tblGrid>
                                <w:gridCol w:w="1132"/>
                                <w:gridCol w:w="4568"/>
                              </w:tblGrid>
                              <w:tr w:rsidR="00A249A1" w:rsidRPr="00A249A1">
                                <w:trPr>
                                  <w:tblCellSpacing w:w="0" w:type="dxa"/>
                                  <w:jc w:val="center"/>
                                </w:trPr>
                                <w:tc>
                                  <w:tcPr>
                                    <w:tcW w:w="0" w:type="auto"/>
                                    <w:gridSpan w:val="2"/>
                                    <w:vAlign w:val="center"/>
                                    <w:hideMark/>
                                  </w:tcPr>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24125" cy="1962150"/>
                                          <wp:effectExtent l="19050" t="0" r="9525" b="0"/>
                                          <wp:docPr id="301" name="Рисунок 301" descr="http://radio-1895.ru/images/izulinpic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radio-1895.ru/images/izulinpic06-43.jpg"/>
                                                  <pic:cNvPicPr>
                                                    <a:picLocks noChangeAspect="1" noChangeArrowheads="1"/>
                                                  </pic:cNvPicPr>
                                                </pic:nvPicPr>
                                                <pic:blipFill>
                                                  <a:blip r:embed="rId98"/>
                                                  <a:srcRect/>
                                                  <a:stretch>
                                                    <a:fillRect/>
                                                  </a:stretch>
                                                </pic:blipFill>
                                                <pic:spPr bwMode="auto">
                                                  <a:xfrm>
                                                    <a:off x="0" y="0"/>
                                                    <a:ext cx="2524125" cy="1962150"/>
                                                  </a:xfrm>
                                                  <a:prstGeom prst="rect">
                                                    <a:avLst/>
                                                  </a:prstGeom>
                                                  <a:noFill/>
                                                  <a:ln w="9525">
                                                    <a:noFill/>
                                                    <a:miter lim="800000"/>
                                                    <a:headEnd/>
                                                    <a:tailEnd/>
                                                  </a:ln>
                                                </pic:spPr>
                                              </pic:pic>
                                            </a:graphicData>
                                          </a:graphic>
                                        </wp:inline>
                                      </w:drawing>
                                    </w:r>
                                  </w:p>
                                </w:tc>
                              </w:tr>
                              <w:tr w:rsidR="00A249A1" w:rsidRPr="00A249A1">
                                <w:trPr>
                                  <w:tblCellSpacing w:w="0" w:type="dxa"/>
                                  <w:jc w:val="center"/>
                                </w:trPr>
                                <w:tc>
                                  <w:tcPr>
                                    <w:tcW w:w="0" w:type="auto"/>
                                    <w:noWrap/>
                                    <w:hideMark/>
                                  </w:tcPr>
                                  <w:p w:rsidR="00A249A1" w:rsidRPr="00A249A1" w:rsidRDefault="00A249A1" w:rsidP="00A249A1">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6-43.</w:t>
                                    </w:r>
                                  </w:p>
                                </w:tc>
                                <w:tc>
                                  <w:tcPr>
                                    <w:tcW w:w="0" w:type="auto"/>
                                    <w:hideMark/>
                                  </w:tcPr>
                                  <w:p w:rsidR="00A249A1" w:rsidRPr="00A249A1" w:rsidRDefault="00A249A1" w:rsidP="00A249A1">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Горизонтальный полуволновый вибратор с пассивным рефлектором.</w:t>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trPr>
                            <w:tblCellSpacing w:w="0" w:type="dxa"/>
                          </w:trPr>
                          <w:tc>
                            <w:tcPr>
                              <w:tcW w:w="0" w:type="auto"/>
                              <w:hideMark/>
                            </w:tcPr>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 xml:space="preserve">Расстояние в четверть волны между вибраторами на коротких волнах получается довольно значительным, поэтому чаще используются системы с уменьшенными расстояниями между вибраторами. Вследствие сильного влияния вибраторов друг на друга точные </w:t>
                              </w:r>
                              <w:proofErr w:type="spellStart"/>
                              <w:r w:rsidRPr="00A249A1">
                                <w:rPr>
                                  <w:rFonts w:ascii="Times" w:eastAsia="Times New Roman" w:hAnsi="Times" w:cs="Times"/>
                                  <w:color w:val="000000"/>
                                  <w:sz w:val="24"/>
                                  <w:szCs w:val="24"/>
                                  <w:lang w:eastAsia="ru-RU"/>
                                </w:rPr>
                                <w:t>наивыгоднейшие</w:t>
                              </w:r>
                              <w:proofErr w:type="spellEnd"/>
                              <w:r w:rsidRPr="00A249A1">
                                <w:rPr>
                                  <w:rFonts w:ascii="Times" w:eastAsia="Times New Roman" w:hAnsi="Times" w:cs="Times"/>
                                  <w:color w:val="000000"/>
                                  <w:sz w:val="24"/>
                                  <w:szCs w:val="24"/>
                                  <w:lang w:eastAsia="ru-RU"/>
                                </w:rPr>
                                <w:t xml:space="preserve"> размеры системы указать невозможно. Кроме того, </w:t>
                              </w:r>
                              <w:r w:rsidRPr="00A249A1">
                                <w:rPr>
                                  <w:rFonts w:ascii="Times" w:eastAsia="Times New Roman" w:hAnsi="Times" w:cs="Times"/>
                                  <w:color w:val="000000"/>
                                  <w:sz w:val="24"/>
                                  <w:szCs w:val="24"/>
                                  <w:lang w:eastAsia="ru-RU"/>
                                </w:rPr>
                                <w:lastRenderedPageBreak/>
                                <w:t xml:space="preserve">они зависят от индивидуальных свойств системы: высоты подвеса над землей, свойств почвы, толщины проводов и т.п. Их находят опытным путем при регулировке антенны. При уменьшенных расстояниях возможно создание и </w:t>
                              </w:r>
                              <w:proofErr w:type="spellStart"/>
                              <w:r w:rsidRPr="00A249A1">
                                <w:rPr>
                                  <w:rFonts w:ascii="Times" w:eastAsia="Times New Roman" w:hAnsi="Times" w:cs="Times"/>
                                  <w:color w:val="000000"/>
                                  <w:sz w:val="24"/>
                                  <w:szCs w:val="24"/>
                                  <w:lang w:eastAsia="ru-RU"/>
                                </w:rPr>
                                <w:t>трехвибраторных</w:t>
                              </w:r>
                              <w:proofErr w:type="spellEnd"/>
                              <w:r w:rsidRPr="00A249A1">
                                <w:rPr>
                                  <w:rFonts w:ascii="Times" w:eastAsia="Times New Roman" w:hAnsi="Times" w:cs="Times"/>
                                  <w:color w:val="000000"/>
                                  <w:sz w:val="24"/>
                                  <w:szCs w:val="24"/>
                                  <w:lang w:eastAsia="ru-RU"/>
                                </w:rPr>
                                <w:t xml:space="preserve"> антенн. В этом случае расстояние между активным вибратором и рефлектором выбирают обычно </w:t>
                              </w:r>
                              <w:r w:rsidRPr="00A249A1">
                                <w:rPr>
                                  <w:rFonts w:ascii="Times" w:eastAsia="Times New Roman" w:hAnsi="Times" w:cs="Times"/>
                                  <w:i/>
                                  <w:iCs/>
                                  <w:color w:val="000000"/>
                                  <w:sz w:val="24"/>
                                  <w:szCs w:val="24"/>
                                  <w:lang w:eastAsia="ru-RU"/>
                                </w:rPr>
                                <w:t>0,15</w:t>
                              </w:r>
                              <w:r>
                                <w:rPr>
                                  <w:rFonts w:ascii="Times" w:eastAsia="Times New Roman" w:hAnsi="Times" w:cs="Times"/>
                                  <w:noProof/>
                                  <w:color w:val="000000"/>
                                  <w:sz w:val="24"/>
                                  <w:szCs w:val="24"/>
                                  <w:lang w:eastAsia="ru-RU"/>
                                </w:rPr>
                                <w:drawing>
                                  <wp:inline distT="0" distB="0" distL="0" distR="0">
                                    <wp:extent cx="95250" cy="104775"/>
                                    <wp:effectExtent l="19050" t="0" r="0" b="0"/>
                                    <wp:docPr id="302" name="Рисунок 302"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а между активным вибратором и директором </w:t>
                              </w:r>
                              <w:r w:rsidRPr="00A249A1">
                                <w:rPr>
                                  <w:rFonts w:ascii="Times" w:eastAsia="Times New Roman" w:hAnsi="Times" w:cs="Times"/>
                                  <w:i/>
                                  <w:iCs/>
                                  <w:color w:val="000000"/>
                                  <w:sz w:val="24"/>
                                  <w:szCs w:val="24"/>
                                  <w:lang w:eastAsia="ru-RU"/>
                                </w:rPr>
                                <w:t>0,15</w:t>
                              </w:r>
                              <w:r>
                                <w:rPr>
                                  <w:rFonts w:ascii="Times" w:eastAsia="Times New Roman" w:hAnsi="Times" w:cs="Times"/>
                                  <w:noProof/>
                                  <w:color w:val="000000"/>
                                  <w:sz w:val="24"/>
                                  <w:szCs w:val="24"/>
                                  <w:lang w:eastAsia="ru-RU"/>
                                </w:rPr>
                                <w:drawing>
                                  <wp:inline distT="0" distB="0" distL="0" distR="0">
                                    <wp:extent cx="95250" cy="104775"/>
                                    <wp:effectExtent l="19050" t="0" r="0" b="0"/>
                                    <wp:docPr id="303" name="Рисунок 303"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При правильной настройке такая система может дать коэффициент направленного действия </w:t>
                              </w:r>
                              <w:r w:rsidRPr="00A249A1">
                                <w:rPr>
                                  <w:rFonts w:ascii="Times" w:eastAsia="Times New Roman" w:hAnsi="Times" w:cs="Times"/>
                                  <w:i/>
                                  <w:iCs/>
                                  <w:color w:val="000000"/>
                                  <w:sz w:val="24"/>
                                  <w:szCs w:val="24"/>
                                  <w:lang w:eastAsia="ru-RU"/>
                                </w:rPr>
                                <w:t>10 дБ</w:t>
                              </w:r>
                              <w:r w:rsidRPr="00A249A1">
                                <w:rPr>
                                  <w:rFonts w:ascii="Times" w:eastAsia="Times New Roman" w:hAnsi="Times" w:cs="Times"/>
                                  <w:color w:val="000000"/>
                                  <w:sz w:val="24"/>
                                  <w:szCs w:val="24"/>
                                  <w:lang w:eastAsia="ru-RU"/>
                                </w:rPr>
                                <w:t> и ослабление в обратном направлении на </w:t>
                              </w:r>
                              <w:r w:rsidRPr="00A249A1">
                                <w:rPr>
                                  <w:rFonts w:ascii="Times" w:eastAsia="Times New Roman" w:hAnsi="Times" w:cs="Times"/>
                                  <w:i/>
                                  <w:iCs/>
                                  <w:color w:val="000000"/>
                                  <w:sz w:val="24"/>
                                  <w:szCs w:val="24"/>
                                  <w:lang w:eastAsia="ru-RU"/>
                                </w:rPr>
                                <w:t>30 дБ</w:t>
                              </w:r>
                              <w:r w:rsidRPr="00A249A1">
                                <w:rPr>
                                  <w:rFonts w:ascii="Times" w:eastAsia="Times New Roman" w:hAnsi="Times" w:cs="Times"/>
                                  <w:color w:val="000000"/>
                                  <w:sz w:val="24"/>
                                  <w:szCs w:val="24"/>
                                  <w:lang w:eastAsia="ru-RU"/>
                                </w:rPr>
                                <w:t>.</w:t>
                              </w:r>
                            </w:p>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В диапазоне коротких волн нашли распространение антенны с бегущей волной. Режим бегущей волны в проводах антенн достигается тем, что они нагружаются на конце на чисто активное сопротивление, равное их волновому сопротивлению. Диаграмма направленности провода с бегущей волной представляет собой довольно узкий лепесток (точнее тело, получающееся в результате его вращения около провода как около оси), наклоненный в направлении движения волны (</w:t>
                              </w:r>
                              <w:r w:rsidRPr="00A249A1">
                                <w:rPr>
                                  <w:rFonts w:ascii="Times" w:eastAsia="Times New Roman" w:hAnsi="Times" w:cs="Times"/>
                                  <w:b/>
                                  <w:bCs/>
                                  <w:color w:val="000000"/>
                                  <w:sz w:val="24"/>
                                  <w:szCs w:val="24"/>
                                  <w:lang w:eastAsia="ru-RU"/>
                                </w:rPr>
                                <w:t>рис. 6-44</w:t>
                              </w:r>
                              <w:r w:rsidRPr="00A249A1">
                                <w:rPr>
                                  <w:rFonts w:ascii="Times" w:eastAsia="Times New Roman" w:hAnsi="Times" w:cs="Times"/>
                                  <w:color w:val="000000"/>
                                  <w:sz w:val="24"/>
                                  <w:szCs w:val="24"/>
                                  <w:lang w:eastAsia="ru-RU"/>
                                </w:rPr>
                                <w:t>). Острота диаграммы и угол наклона лепестка возрастают с увеличением электрической длины провода.</w:t>
                              </w:r>
                            </w:p>
                          </w:tc>
                        </w:tr>
                        <w:tr w:rsidR="00A249A1" w:rsidRPr="00A249A1">
                          <w:trPr>
                            <w:tblCellSpacing w:w="0" w:type="dxa"/>
                          </w:trPr>
                          <w:tc>
                            <w:tcPr>
                              <w:tcW w:w="0" w:type="auto"/>
                              <w:vAlign w:val="center"/>
                              <w:hideMark/>
                            </w:tcPr>
                            <w:tbl>
                              <w:tblPr>
                                <w:tblW w:w="5700" w:type="dxa"/>
                                <w:jc w:val="center"/>
                                <w:tblCellSpacing w:w="0" w:type="dxa"/>
                                <w:tblCellMar>
                                  <w:top w:w="60" w:type="dxa"/>
                                  <w:left w:w="60" w:type="dxa"/>
                                  <w:bottom w:w="60" w:type="dxa"/>
                                  <w:right w:w="60" w:type="dxa"/>
                                </w:tblCellMar>
                                <w:tblLook w:val="04A0"/>
                              </w:tblPr>
                              <w:tblGrid>
                                <w:gridCol w:w="1132"/>
                                <w:gridCol w:w="4568"/>
                              </w:tblGrid>
                              <w:tr w:rsidR="00A249A1" w:rsidRPr="00A249A1">
                                <w:trPr>
                                  <w:tblCellSpacing w:w="0" w:type="dxa"/>
                                  <w:jc w:val="center"/>
                                </w:trPr>
                                <w:tc>
                                  <w:tcPr>
                                    <w:tcW w:w="0" w:type="auto"/>
                                    <w:gridSpan w:val="2"/>
                                    <w:vAlign w:val="center"/>
                                    <w:hideMark/>
                                  </w:tcPr>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086100" cy="1476375"/>
                                          <wp:effectExtent l="19050" t="0" r="0" b="0"/>
                                          <wp:docPr id="304" name="Рисунок 304" descr="http://radio-1895.ru/images/izulinpic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radio-1895.ru/images/izulinpic06-44.jpg"/>
                                                  <pic:cNvPicPr>
                                                    <a:picLocks noChangeAspect="1" noChangeArrowheads="1"/>
                                                  </pic:cNvPicPr>
                                                </pic:nvPicPr>
                                                <pic:blipFill>
                                                  <a:blip r:embed="rId99"/>
                                                  <a:srcRect/>
                                                  <a:stretch>
                                                    <a:fillRect/>
                                                  </a:stretch>
                                                </pic:blipFill>
                                                <pic:spPr bwMode="auto">
                                                  <a:xfrm>
                                                    <a:off x="0" y="0"/>
                                                    <a:ext cx="3086100" cy="1476375"/>
                                                  </a:xfrm>
                                                  <a:prstGeom prst="rect">
                                                    <a:avLst/>
                                                  </a:prstGeom>
                                                  <a:noFill/>
                                                  <a:ln w="9525">
                                                    <a:noFill/>
                                                    <a:miter lim="800000"/>
                                                    <a:headEnd/>
                                                    <a:tailEnd/>
                                                  </a:ln>
                                                </pic:spPr>
                                              </pic:pic>
                                            </a:graphicData>
                                          </a:graphic>
                                        </wp:inline>
                                      </w:drawing>
                                    </w:r>
                                  </w:p>
                                </w:tc>
                              </w:tr>
                              <w:tr w:rsidR="00A249A1" w:rsidRPr="00A249A1">
                                <w:trPr>
                                  <w:tblCellSpacing w:w="0" w:type="dxa"/>
                                  <w:jc w:val="center"/>
                                </w:trPr>
                                <w:tc>
                                  <w:tcPr>
                                    <w:tcW w:w="0" w:type="auto"/>
                                    <w:noWrap/>
                                    <w:hideMark/>
                                  </w:tcPr>
                                  <w:p w:rsidR="00A249A1" w:rsidRPr="00A249A1" w:rsidRDefault="00A249A1" w:rsidP="00A249A1">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6-44.</w:t>
                                    </w:r>
                                  </w:p>
                                </w:tc>
                                <w:tc>
                                  <w:tcPr>
                                    <w:tcW w:w="0" w:type="auto"/>
                                    <w:hideMark/>
                                  </w:tcPr>
                                  <w:p w:rsidR="00A249A1" w:rsidRPr="00A249A1" w:rsidRDefault="00A249A1" w:rsidP="00A249A1">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Диаграммы направленности провода с бегущей волной.</w:t>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trPr>
                            <w:tblCellSpacing w:w="0" w:type="dxa"/>
                          </w:trPr>
                          <w:tc>
                            <w:tcPr>
                              <w:tcW w:w="0" w:type="auto"/>
                              <w:hideMark/>
                            </w:tcPr>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Направленное действие антенн увеличивают, изготавливая их из двух (V-образная антенна) или четырех (ромбическая антенна) проводов, направленных под углом друг к другу так, чтобы направление лепестков их диаграмм совпадало (</w:t>
                              </w:r>
                              <w:r w:rsidRPr="00A249A1">
                                <w:rPr>
                                  <w:rFonts w:ascii="Times" w:eastAsia="Times New Roman" w:hAnsi="Times" w:cs="Times"/>
                                  <w:b/>
                                  <w:bCs/>
                                  <w:color w:val="000000"/>
                                  <w:sz w:val="24"/>
                                  <w:szCs w:val="24"/>
                                  <w:lang w:eastAsia="ru-RU"/>
                                </w:rPr>
                                <w:t>рис. 6-45</w:t>
                              </w:r>
                              <w:r w:rsidRPr="00A249A1">
                                <w:rPr>
                                  <w:rFonts w:ascii="Times" w:eastAsia="Times New Roman" w:hAnsi="Times" w:cs="Times"/>
                                  <w:color w:val="000000"/>
                                  <w:sz w:val="24"/>
                                  <w:szCs w:val="24"/>
                                  <w:lang w:eastAsia="ru-RU"/>
                                </w:rPr>
                                <w:t>). В качестве нагрузочного сопротивления в ромбических антеннах обычно используется линия с большим затуханием (например, из стальных проводов). Длина сторон антенн бегущей волны обычно выбирается равной </w:t>
                              </w:r>
                              <w:r w:rsidRPr="00A249A1">
                                <w:rPr>
                                  <w:rFonts w:ascii="Times" w:eastAsia="Times New Roman" w:hAnsi="Times" w:cs="Times"/>
                                  <w:i/>
                                  <w:iCs/>
                                  <w:color w:val="000000"/>
                                  <w:sz w:val="24"/>
                                  <w:szCs w:val="24"/>
                                  <w:lang w:eastAsia="ru-RU"/>
                                </w:rPr>
                                <w:t>(2-4)</w:t>
                              </w:r>
                              <w:r>
                                <w:rPr>
                                  <w:rFonts w:ascii="Times" w:eastAsia="Times New Roman" w:hAnsi="Times" w:cs="Times"/>
                                  <w:noProof/>
                                  <w:color w:val="000000"/>
                                  <w:sz w:val="24"/>
                                  <w:szCs w:val="24"/>
                                  <w:lang w:eastAsia="ru-RU"/>
                                </w:rPr>
                                <w:drawing>
                                  <wp:inline distT="0" distB="0" distL="0" distR="0">
                                    <wp:extent cx="95250" cy="104775"/>
                                    <wp:effectExtent l="19050" t="0" r="0" b="0"/>
                                    <wp:docPr id="305" name="Рисунок 305"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xml:space="preserve">. Высота </w:t>
                              </w:r>
                              <w:r w:rsidRPr="00A249A1">
                                <w:rPr>
                                  <w:rFonts w:ascii="Times" w:eastAsia="Times New Roman" w:hAnsi="Times" w:cs="Times"/>
                                  <w:color w:val="000000"/>
                                  <w:sz w:val="24"/>
                                  <w:szCs w:val="24"/>
                                  <w:lang w:eastAsia="ru-RU"/>
                                </w:rPr>
                                <w:lastRenderedPageBreak/>
                                <w:t>мачт V-образной антенны и угол раствора ромбической антенны должны выбираться так, чтобы главные лепестки диаграммы проводов имели нужное направление. Основное достоинство таких антенн заключается в очень широком диапазоне рабочих частот, а недостаток - в относительно больших габаритах и значительных потерях энергии в нагрузочном сопротивлении.</w:t>
                              </w:r>
                            </w:p>
                          </w:tc>
                        </w:tr>
                        <w:tr w:rsidR="00A249A1" w:rsidRPr="00A249A1">
                          <w:trPr>
                            <w:tblCellSpacing w:w="0" w:type="dxa"/>
                          </w:trPr>
                          <w:tc>
                            <w:tcPr>
                              <w:tcW w:w="0" w:type="auto"/>
                              <w:vAlign w:val="center"/>
                              <w:hideMark/>
                            </w:tcPr>
                            <w:tbl>
                              <w:tblPr>
                                <w:tblW w:w="8400" w:type="dxa"/>
                                <w:jc w:val="center"/>
                                <w:tblCellSpacing w:w="0" w:type="dxa"/>
                                <w:tblCellMar>
                                  <w:top w:w="60" w:type="dxa"/>
                                  <w:left w:w="60" w:type="dxa"/>
                                  <w:bottom w:w="60" w:type="dxa"/>
                                  <w:right w:w="60" w:type="dxa"/>
                                </w:tblCellMar>
                                <w:tblLook w:val="04A0"/>
                              </w:tblPr>
                              <w:tblGrid>
                                <w:gridCol w:w="2957"/>
                                <w:gridCol w:w="5443"/>
                              </w:tblGrid>
                              <w:tr w:rsidR="00A249A1" w:rsidRPr="00A249A1">
                                <w:trPr>
                                  <w:tblCellSpacing w:w="0" w:type="dxa"/>
                                  <w:jc w:val="center"/>
                                </w:trPr>
                                <w:tc>
                                  <w:tcPr>
                                    <w:tcW w:w="0" w:type="auto"/>
                                    <w:gridSpan w:val="2"/>
                                    <w:vAlign w:val="center"/>
                                    <w:hideMark/>
                                  </w:tcPr>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10175" cy="1924050"/>
                                          <wp:effectExtent l="19050" t="0" r="9525" b="0"/>
                                          <wp:docPr id="306" name="Рисунок 306" descr="http://radio-1895.ru/images/izulinpic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radio-1895.ru/images/izulinpic06-45.jpg"/>
                                                  <pic:cNvPicPr>
                                                    <a:picLocks noChangeAspect="1" noChangeArrowheads="1"/>
                                                  </pic:cNvPicPr>
                                                </pic:nvPicPr>
                                                <pic:blipFill>
                                                  <a:blip r:embed="rId100"/>
                                                  <a:srcRect/>
                                                  <a:stretch>
                                                    <a:fillRect/>
                                                  </a:stretch>
                                                </pic:blipFill>
                                                <pic:spPr bwMode="auto">
                                                  <a:xfrm>
                                                    <a:off x="0" y="0"/>
                                                    <a:ext cx="5210175" cy="1924050"/>
                                                  </a:xfrm>
                                                  <a:prstGeom prst="rect">
                                                    <a:avLst/>
                                                  </a:prstGeom>
                                                  <a:noFill/>
                                                  <a:ln w="9525">
                                                    <a:noFill/>
                                                    <a:miter lim="800000"/>
                                                    <a:headEnd/>
                                                    <a:tailEnd/>
                                                  </a:ln>
                                                </pic:spPr>
                                              </pic:pic>
                                            </a:graphicData>
                                          </a:graphic>
                                        </wp:inline>
                                      </w:drawing>
                                    </w:r>
                                  </w:p>
                                </w:tc>
                              </w:tr>
                              <w:tr w:rsidR="00A249A1" w:rsidRPr="00A249A1">
                                <w:trPr>
                                  <w:tblCellSpacing w:w="0" w:type="dxa"/>
                                  <w:jc w:val="center"/>
                                </w:trPr>
                                <w:tc>
                                  <w:tcPr>
                                    <w:tcW w:w="0" w:type="auto"/>
                                    <w:noWrap/>
                                    <w:hideMark/>
                                  </w:tcPr>
                                  <w:p w:rsidR="00A249A1" w:rsidRPr="00A249A1" w:rsidRDefault="00A249A1" w:rsidP="00A249A1">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6-45.</w:t>
                                    </w:r>
                                  </w:p>
                                </w:tc>
                                <w:tc>
                                  <w:tcPr>
                                    <w:tcW w:w="0" w:type="auto"/>
                                    <w:hideMark/>
                                  </w:tcPr>
                                  <w:p w:rsidR="00A249A1" w:rsidRPr="00A249A1" w:rsidRDefault="00A249A1" w:rsidP="00A249A1">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Антенны бегущей волны</w:t>
                                    </w:r>
                                    <w:proofErr w:type="gramStart"/>
                                    <w:r w:rsidRPr="00A249A1">
                                      <w:rPr>
                                        <w:rFonts w:ascii="Times New Roman" w:eastAsia="Times New Roman" w:hAnsi="Times New Roman" w:cs="Times New Roman"/>
                                        <w:i/>
                                        <w:iCs/>
                                        <w:color w:val="000000"/>
                                        <w:sz w:val="24"/>
                                        <w:szCs w:val="24"/>
                                        <w:lang w:eastAsia="ru-RU"/>
                                      </w:rPr>
                                      <w:t>.</w:t>
                                    </w:r>
                                    <w:proofErr w:type="gramEnd"/>
                                    <w:r w:rsidRPr="00A249A1">
                                      <w:rPr>
                                        <w:rFonts w:ascii="Times New Roman" w:eastAsia="Times New Roman" w:hAnsi="Times New Roman" w:cs="Times New Roman"/>
                                        <w:i/>
                                        <w:iCs/>
                                        <w:color w:val="000000"/>
                                        <w:sz w:val="24"/>
                                        <w:szCs w:val="24"/>
                                        <w:lang w:eastAsia="ru-RU"/>
                                      </w:rPr>
                                      <w:br/>
                                    </w:r>
                                    <w:proofErr w:type="gramStart"/>
                                    <w:r w:rsidRPr="00A249A1">
                                      <w:rPr>
                                        <w:rFonts w:ascii="Times New Roman" w:eastAsia="Times New Roman" w:hAnsi="Times New Roman" w:cs="Times New Roman"/>
                                        <w:i/>
                                        <w:iCs/>
                                        <w:color w:val="000000"/>
                                        <w:sz w:val="24"/>
                                        <w:szCs w:val="24"/>
                                        <w:lang w:eastAsia="ru-RU"/>
                                      </w:rPr>
                                      <w:t>а</w:t>
                                    </w:r>
                                    <w:proofErr w:type="gramEnd"/>
                                    <w:r w:rsidRPr="00A249A1">
                                      <w:rPr>
                                        <w:rFonts w:ascii="Times New Roman" w:eastAsia="Times New Roman" w:hAnsi="Times New Roman" w:cs="Times New Roman"/>
                                        <w:i/>
                                        <w:iCs/>
                                        <w:color w:val="000000"/>
                                        <w:sz w:val="24"/>
                                        <w:szCs w:val="24"/>
                                        <w:lang w:eastAsia="ru-RU"/>
                                      </w:rPr>
                                      <w:t xml:space="preserve"> - V-образная антенна;</w:t>
                                    </w:r>
                                    <w:r w:rsidRPr="00A249A1">
                                      <w:rPr>
                                        <w:rFonts w:ascii="Times New Roman" w:eastAsia="Times New Roman" w:hAnsi="Times New Roman" w:cs="Times New Roman"/>
                                        <w:i/>
                                        <w:iCs/>
                                        <w:color w:val="000000"/>
                                        <w:sz w:val="24"/>
                                        <w:szCs w:val="24"/>
                                        <w:lang w:eastAsia="ru-RU"/>
                                      </w:rPr>
                                      <w:br/>
                                      <w:t>б - ромбическая антенна.</w:t>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trPr>
                            <w:tblCellSpacing w:w="0" w:type="dxa"/>
                          </w:trPr>
                          <w:tc>
                            <w:tcPr>
                              <w:tcW w:w="0" w:type="auto"/>
                              <w:hideMark/>
                            </w:tcPr>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 xml:space="preserve">В диапазоне коротких волн возможно использование синфазных и противофазных антенн. Эти антенны должны решать две основные задачи: создавать излучение под низкими углами к горизонту и придавать этому излучению направленный характер в заданном направлении. Первая задача решается в синфазных антеннах путем расположения вибраторов в два, </w:t>
                              </w:r>
                              <w:proofErr w:type="gramStart"/>
                              <w:r w:rsidRPr="00A249A1">
                                <w:rPr>
                                  <w:rFonts w:ascii="Times" w:eastAsia="Times New Roman" w:hAnsi="Times" w:cs="Times"/>
                                  <w:color w:val="000000"/>
                                  <w:sz w:val="24"/>
                                  <w:szCs w:val="24"/>
                                  <w:lang w:eastAsia="ru-RU"/>
                                </w:rPr>
                                <w:t>четыре и более этажей</w:t>
                              </w:r>
                              <w:proofErr w:type="gramEnd"/>
                              <w:r w:rsidRPr="00A249A1">
                                <w:rPr>
                                  <w:rFonts w:ascii="Times" w:eastAsia="Times New Roman" w:hAnsi="Times" w:cs="Times"/>
                                  <w:color w:val="000000"/>
                                  <w:sz w:val="24"/>
                                  <w:szCs w:val="24"/>
                                  <w:lang w:eastAsia="ru-RU"/>
                                </w:rPr>
                                <w:t xml:space="preserve"> на расстоянии в полволны один над другим (</w:t>
                              </w:r>
                              <w:r w:rsidRPr="00A249A1">
                                <w:rPr>
                                  <w:rFonts w:ascii="Times" w:eastAsia="Times New Roman" w:hAnsi="Times" w:cs="Times"/>
                                  <w:b/>
                                  <w:bCs/>
                                  <w:color w:val="000000"/>
                                  <w:sz w:val="24"/>
                                  <w:szCs w:val="24"/>
                                  <w:lang w:eastAsia="ru-RU"/>
                                </w:rPr>
                                <w:t>рис. 6-46</w:t>
                              </w:r>
                              <w:r w:rsidRPr="00A249A1">
                                <w:rPr>
                                  <w:rFonts w:ascii="Times" w:eastAsia="Times New Roman" w:hAnsi="Times" w:cs="Times"/>
                                  <w:color w:val="000000"/>
                                  <w:sz w:val="24"/>
                                  <w:szCs w:val="24"/>
                                  <w:lang w:eastAsia="ru-RU"/>
                                </w:rPr>
                                <w:t>). Тогда в горизонтальном направлении излучение вибраторов складывается, а в вертикальном из-за разности хода в </w:t>
                              </w:r>
                              <w:r>
                                <w:rPr>
                                  <w:rFonts w:ascii="Times" w:eastAsia="Times New Roman" w:hAnsi="Times" w:cs="Times"/>
                                  <w:noProof/>
                                  <w:color w:val="000000"/>
                                  <w:sz w:val="24"/>
                                  <w:szCs w:val="24"/>
                                  <w:lang w:eastAsia="ru-RU"/>
                                </w:rPr>
                                <w:drawing>
                                  <wp:inline distT="0" distB="0" distL="0" distR="0">
                                    <wp:extent cx="95250" cy="104775"/>
                                    <wp:effectExtent l="19050" t="0" r="0" b="0"/>
                                    <wp:docPr id="307" name="Рисунок 307"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w:t>
                              </w:r>
                              <w:r w:rsidRPr="00A249A1">
                                <w:rPr>
                                  <w:rFonts w:ascii="Times" w:eastAsia="Times New Roman" w:hAnsi="Times" w:cs="Times"/>
                                  <w:i/>
                                  <w:iCs/>
                                  <w:color w:val="000000"/>
                                  <w:sz w:val="24"/>
                                  <w:szCs w:val="24"/>
                                  <w:lang w:eastAsia="ru-RU"/>
                                </w:rPr>
                                <w:t>2</w:t>
                              </w:r>
                              <w:r w:rsidRPr="00A249A1">
                                <w:rPr>
                                  <w:rFonts w:ascii="Times" w:eastAsia="Times New Roman" w:hAnsi="Times" w:cs="Times"/>
                                  <w:color w:val="000000"/>
                                  <w:sz w:val="24"/>
                                  <w:szCs w:val="24"/>
                                  <w:lang w:eastAsia="ru-RU"/>
                                </w:rPr>
                                <w:t>уничтожается.</w:t>
                              </w:r>
                            </w:p>
                          </w:tc>
                        </w:tr>
                        <w:tr w:rsidR="00A249A1" w:rsidRPr="00A249A1">
                          <w:trPr>
                            <w:tblCellSpacing w:w="0" w:type="dxa"/>
                          </w:trPr>
                          <w:tc>
                            <w:tcPr>
                              <w:tcW w:w="0" w:type="auto"/>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268"/>
                              </w:tblGrid>
                              <w:tr w:rsidR="00A249A1" w:rsidRPr="00A249A1">
                                <w:trPr>
                                  <w:tblCellSpacing w:w="0" w:type="dxa"/>
                                  <w:jc w:val="center"/>
                                </w:trPr>
                                <w:tc>
                                  <w:tcPr>
                                    <w:tcW w:w="0" w:type="auto"/>
                                    <w:gridSpan w:val="2"/>
                                    <w:vAlign w:val="center"/>
                                    <w:hideMark/>
                                  </w:tcPr>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04875" cy="1228725"/>
                                          <wp:effectExtent l="19050" t="0" r="9525" b="0"/>
                                          <wp:docPr id="308" name="Рисунок 308" descr="http://radio-1895.ru/images/izulinpic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radio-1895.ru/images/izulinpic06-46.jpg"/>
                                                  <pic:cNvPicPr>
                                                    <a:picLocks noChangeAspect="1" noChangeArrowheads="1"/>
                                                  </pic:cNvPicPr>
                                                </pic:nvPicPr>
                                                <pic:blipFill>
                                                  <a:blip r:embed="rId101"/>
                                                  <a:srcRect/>
                                                  <a:stretch>
                                                    <a:fillRect/>
                                                  </a:stretch>
                                                </pic:blipFill>
                                                <pic:spPr bwMode="auto">
                                                  <a:xfrm>
                                                    <a:off x="0" y="0"/>
                                                    <a:ext cx="904875" cy="1228725"/>
                                                  </a:xfrm>
                                                  <a:prstGeom prst="rect">
                                                    <a:avLst/>
                                                  </a:prstGeom>
                                                  <a:noFill/>
                                                  <a:ln w="9525">
                                                    <a:noFill/>
                                                    <a:miter lim="800000"/>
                                                    <a:headEnd/>
                                                    <a:tailEnd/>
                                                  </a:ln>
                                                </pic:spPr>
                                              </pic:pic>
                                            </a:graphicData>
                                          </a:graphic>
                                        </wp:inline>
                                      </w:drawing>
                                    </w:r>
                                  </w:p>
                                </w:tc>
                              </w:tr>
                              <w:tr w:rsidR="00A249A1" w:rsidRPr="00A249A1">
                                <w:trPr>
                                  <w:tblCellSpacing w:w="0" w:type="dxa"/>
                                  <w:jc w:val="center"/>
                                </w:trPr>
                                <w:tc>
                                  <w:tcPr>
                                    <w:tcW w:w="0" w:type="auto"/>
                                    <w:noWrap/>
                                    <w:hideMark/>
                                  </w:tcPr>
                                  <w:p w:rsidR="00A249A1" w:rsidRPr="00A249A1" w:rsidRDefault="00A249A1" w:rsidP="00A249A1">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6-46.</w:t>
                                    </w:r>
                                  </w:p>
                                </w:tc>
                                <w:tc>
                                  <w:tcPr>
                                    <w:tcW w:w="0" w:type="auto"/>
                                    <w:hideMark/>
                                  </w:tcPr>
                                  <w:p w:rsidR="00A249A1" w:rsidRPr="00A249A1" w:rsidRDefault="00A249A1" w:rsidP="00A249A1">
                                    <w:pPr>
                                      <w:spacing w:after="0" w:line="240" w:lineRule="auto"/>
                                      <w:rPr>
                                        <w:rFonts w:ascii="Times New Roman" w:eastAsia="Times New Roman" w:hAnsi="Times New Roman" w:cs="Times New Roman"/>
                                        <w:i/>
                                        <w:iCs/>
                                        <w:color w:val="000000"/>
                                        <w:sz w:val="24"/>
                                        <w:szCs w:val="24"/>
                                        <w:lang w:eastAsia="ru-RU"/>
                                      </w:rPr>
                                    </w:pPr>
                                    <w:proofErr w:type="spellStart"/>
                                    <w:r w:rsidRPr="00A249A1">
                                      <w:rPr>
                                        <w:rFonts w:ascii="Times New Roman" w:eastAsia="Times New Roman" w:hAnsi="Times New Roman" w:cs="Times New Roman"/>
                                        <w:i/>
                                        <w:iCs/>
                                        <w:color w:val="000000"/>
                                        <w:sz w:val="24"/>
                                        <w:szCs w:val="24"/>
                                        <w:lang w:eastAsia="ru-RU"/>
                                      </w:rPr>
                                      <w:t>Четырехвибраторная</w:t>
                                    </w:r>
                                    <w:proofErr w:type="spellEnd"/>
                                    <w:r w:rsidRPr="00A249A1">
                                      <w:rPr>
                                        <w:rFonts w:ascii="Times New Roman" w:eastAsia="Times New Roman" w:hAnsi="Times New Roman" w:cs="Times New Roman"/>
                                        <w:i/>
                                        <w:iCs/>
                                        <w:color w:val="000000"/>
                                        <w:sz w:val="24"/>
                                        <w:szCs w:val="24"/>
                                        <w:lang w:eastAsia="ru-RU"/>
                                      </w:rPr>
                                      <w:t xml:space="preserve"> синфазная антенна.</w:t>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trPr>
                            <w:tblCellSpacing w:w="0" w:type="dxa"/>
                          </w:trPr>
                          <w:tc>
                            <w:tcPr>
                              <w:tcW w:w="0" w:type="auto"/>
                              <w:hideMark/>
                            </w:tcPr>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 xml:space="preserve">В противофазных антеннах для получения того же </w:t>
                              </w:r>
                              <w:r w:rsidRPr="00A249A1">
                                <w:rPr>
                                  <w:rFonts w:ascii="Times" w:eastAsia="Times New Roman" w:hAnsi="Times" w:cs="Times"/>
                                  <w:color w:val="000000"/>
                                  <w:sz w:val="24"/>
                                  <w:szCs w:val="24"/>
                                  <w:lang w:eastAsia="ru-RU"/>
                                </w:rPr>
                                <w:lastRenderedPageBreak/>
                                <w:t>эффекта нужно располагать вибраторы на одном уровне, на расстоянии в полволны один от другого (</w:t>
                              </w:r>
                              <w:r w:rsidRPr="00A249A1">
                                <w:rPr>
                                  <w:rFonts w:ascii="Times" w:eastAsia="Times New Roman" w:hAnsi="Times" w:cs="Times"/>
                                  <w:b/>
                                  <w:bCs/>
                                  <w:color w:val="000000"/>
                                  <w:sz w:val="24"/>
                                  <w:szCs w:val="24"/>
                                  <w:lang w:eastAsia="ru-RU"/>
                                </w:rPr>
                                <w:t>рис. 6-47</w:t>
                              </w:r>
                              <w:r w:rsidRPr="00A249A1">
                                <w:rPr>
                                  <w:rFonts w:ascii="Times" w:eastAsia="Times New Roman" w:hAnsi="Times" w:cs="Times"/>
                                  <w:color w:val="000000"/>
                                  <w:sz w:val="24"/>
                                  <w:szCs w:val="24"/>
                                  <w:lang w:eastAsia="ru-RU"/>
                                </w:rPr>
                                <w:t>). Тогда благодаря разности хода </w:t>
                              </w:r>
                              <w:r>
                                <w:rPr>
                                  <w:rFonts w:ascii="Times" w:eastAsia="Times New Roman" w:hAnsi="Times" w:cs="Times"/>
                                  <w:noProof/>
                                  <w:color w:val="000000"/>
                                  <w:sz w:val="24"/>
                                  <w:szCs w:val="24"/>
                                  <w:lang w:eastAsia="ru-RU"/>
                                </w:rPr>
                                <w:drawing>
                                  <wp:inline distT="0" distB="0" distL="0" distR="0">
                                    <wp:extent cx="95250" cy="104775"/>
                                    <wp:effectExtent l="19050" t="0" r="0" b="0"/>
                                    <wp:docPr id="309" name="Рисунок 309"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w:t>
                              </w:r>
                              <w:r w:rsidRPr="00A249A1">
                                <w:rPr>
                                  <w:rFonts w:ascii="Times" w:eastAsia="Times New Roman" w:hAnsi="Times" w:cs="Times"/>
                                  <w:i/>
                                  <w:iCs/>
                                  <w:color w:val="000000"/>
                                  <w:sz w:val="24"/>
                                  <w:szCs w:val="24"/>
                                  <w:lang w:eastAsia="ru-RU"/>
                                </w:rPr>
                                <w:t>2</w:t>
                              </w:r>
                              <w:r w:rsidRPr="00A249A1">
                                <w:rPr>
                                  <w:rFonts w:ascii="Times" w:eastAsia="Times New Roman" w:hAnsi="Times" w:cs="Times"/>
                                  <w:color w:val="000000"/>
                                  <w:sz w:val="24"/>
                                  <w:szCs w:val="24"/>
                                  <w:lang w:eastAsia="ru-RU"/>
                                </w:rPr>
                                <w:t> в горизонтальном направлении волны, излученные противофазными вибраторами, будут усиливать друг друга, а в вертикальном направлении они будут взаимно уничтожаться.</w:t>
                              </w:r>
                            </w:p>
                          </w:tc>
                        </w:tr>
                        <w:tr w:rsidR="00A249A1" w:rsidRPr="00A249A1">
                          <w:trPr>
                            <w:tblCellSpacing w:w="0" w:type="dxa"/>
                          </w:trPr>
                          <w:tc>
                            <w:tcPr>
                              <w:tcW w:w="0" w:type="auto"/>
                              <w:vAlign w:val="center"/>
                              <w:hideMark/>
                            </w:tcPr>
                            <w:tbl>
                              <w:tblPr>
                                <w:tblW w:w="5700" w:type="dxa"/>
                                <w:jc w:val="center"/>
                                <w:tblCellSpacing w:w="0" w:type="dxa"/>
                                <w:tblCellMar>
                                  <w:top w:w="60" w:type="dxa"/>
                                  <w:left w:w="60" w:type="dxa"/>
                                  <w:bottom w:w="60" w:type="dxa"/>
                                  <w:right w:w="60" w:type="dxa"/>
                                </w:tblCellMar>
                                <w:tblLook w:val="04A0"/>
                              </w:tblPr>
                              <w:tblGrid>
                                <w:gridCol w:w="1204"/>
                                <w:gridCol w:w="4496"/>
                              </w:tblGrid>
                              <w:tr w:rsidR="00A249A1" w:rsidRPr="00A249A1">
                                <w:trPr>
                                  <w:tblCellSpacing w:w="0" w:type="dxa"/>
                                  <w:jc w:val="center"/>
                                </w:trPr>
                                <w:tc>
                                  <w:tcPr>
                                    <w:tcW w:w="0" w:type="auto"/>
                                    <w:gridSpan w:val="2"/>
                                    <w:vAlign w:val="center"/>
                                    <w:hideMark/>
                                  </w:tcPr>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24100" cy="1962150"/>
                                          <wp:effectExtent l="19050" t="0" r="0" b="0"/>
                                          <wp:docPr id="310" name="Рисунок 310" descr="http://radio-1895.ru/images/izulinpic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radio-1895.ru/images/izulinpic06-47.jpg"/>
                                                  <pic:cNvPicPr>
                                                    <a:picLocks noChangeAspect="1" noChangeArrowheads="1"/>
                                                  </pic:cNvPicPr>
                                                </pic:nvPicPr>
                                                <pic:blipFill>
                                                  <a:blip r:embed="rId102"/>
                                                  <a:srcRect/>
                                                  <a:stretch>
                                                    <a:fillRect/>
                                                  </a:stretch>
                                                </pic:blipFill>
                                                <pic:spPr bwMode="auto">
                                                  <a:xfrm>
                                                    <a:off x="0" y="0"/>
                                                    <a:ext cx="2324100" cy="1962150"/>
                                                  </a:xfrm>
                                                  <a:prstGeom prst="rect">
                                                    <a:avLst/>
                                                  </a:prstGeom>
                                                  <a:noFill/>
                                                  <a:ln w="9525">
                                                    <a:noFill/>
                                                    <a:miter lim="800000"/>
                                                    <a:headEnd/>
                                                    <a:tailEnd/>
                                                  </a:ln>
                                                </pic:spPr>
                                              </pic:pic>
                                            </a:graphicData>
                                          </a:graphic>
                                        </wp:inline>
                                      </w:drawing>
                                    </w:r>
                                  </w:p>
                                </w:tc>
                              </w:tr>
                              <w:tr w:rsidR="00A249A1" w:rsidRPr="00A249A1">
                                <w:trPr>
                                  <w:tblCellSpacing w:w="0" w:type="dxa"/>
                                  <w:jc w:val="center"/>
                                </w:trPr>
                                <w:tc>
                                  <w:tcPr>
                                    <w:tcW w:w="0" w:type="auto"/>
                                    <w:noWrap/>
                                    <w:hideMark/>
                                  </w:tcPr>
                                  <w:p w:rsidR="00A249A1" w:rsidRPr="00A249A1" w:rsidRDefault="00A249A1" w:rsidP="00A249A1">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6-47.</w:t>
                                    </w:r>
                                  </w:p>
                                </w:tc>
                                <w:tc>
                                  <w:tcPr>
                                    <w:tcW w:w="0" w:type="auto"/>
                                    <w:hideMark/>
                                  </w:tcPr>
                                  <w:p w:rsidR="00A249A1" w:rsidRPr="00A249A1" w:rsidRDefault="00A249A1" w:rsidP="00A249A1">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Направленная противофазная антенна.</w:t>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trPr>
                            <w:tblCellSpacing w:w="0" w:type="dxa"/>
                          </w:trPr>
                          <w:tc>
                            <w:tcPr>
                              <w:tcW w:w="0" w:type="auto"/>
                              <w:hideMark/>
                            </w:tcPr>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 xml:space="preserve">Для решения второй задачи в обоих типах антенн горизонтальные ряды выполняются из синфазных вибраторов. Чем больше их в рядах, тем более высокой направленностью в горизонтальной плоскости обладает антенна. </w:t>
                              </w:r>
                              <w:proofErr w:type="spellStart"/>
                              <w:r w:rsidRPr="00A249A1">
                                <w:rPr>
                                  <w:rFonts w:ascii="Times" w:eastAsia="Times New Roman" w:hAnsi="Times" w:cs="Times"/>
                                  <w:color w:val="000000"/>
                                  <w:sz w:val="24"/>
                                  <w:szCs w:val="24"/>
                                  <w:lang w:eastAsia="ru-RU"/>
                                </w:rPr>
                                <w:t>Синфазность</w:t>
                              </w:r>
                              <w:proofErr w:type="spellEnd"/>
                              <w:r w:rsidRPr="00A249A1">
                                <w:rPr>
                                  <w:rFonts w:ascii="Times" w:eastAsia="Times New Roman" w:hAnsi="Times" w:cs="Times"/>
                                  <w:color w:val="000000"/>
                                  <w:sz w:val="24"/>
                                  <w:szCs w:val="24"/>
                                  <w:lang w:eastAsia="ru-RU"/>
                                </w:rPr>
                                <w:t xml:space="preserve"> возбуждения вибраторов достигается тем, что они питаются от одного фидера, подключаясь к нему через интервалы в</w:t>
                              </w:r>
                              <w:r w:rsidRPr="00A249A1">
                                <w:rPr>
                                  <w:rFonts w:ascii="Times" w:eastAsia="Times New Roman" w:hAnsi="Times" w:cs="Times"/>
                                  <w:color w:val="000000"/>
                                  <w:sz w:val="24"/>
                                  <w:szCs w:val="24"/>
                                  <w:lang w:eastAsia="ru-RU"/>
                                </w:rPr>
                                <w:br/>
                              </w:r>
                              <w:r>
                                <w:rPr>
                                  <w:rFonts w:ascii="Times" w:eastAsia="Times New Roman" w:hAnsi="Times" w:cs="Times"/>
                                  <w:noProof/>
                                  <w:color w:val="000000"/>
                                  <w:sz w:val="24"/>
                                  <w:szCs w:val="24"/>
                                  <w:lang w:eastAsia="ru-RU"/>
                                </w:rPr>
                                <w:drawing>
                                  <wp:inline distT="0" distB="0" distL="0" distR="0">
                                    <wp:extent cx="95250" cy="104775"/>
                                    <wp:effectExtent l="19050" t="0" r="0" b="0"/>
                                    <wp:docPr id="311" name="Рисунок 311"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w:t>
                              </w:r>
                              <w:r w:rsidRPr="00A249A1">
                                <w:rPr>
                                  <w:rFonts w:ascii="Times" w:eastAsia="Times New Roman" w:hAnsi="Times" w:cs="Times"/>
                                  <w:i/>
                                  <w:iCs/>
                                  <w:color w:val="000000"/>
                                  <w:sz w:val="24"/>
                                  <w:szCs w:val="24"/>
                                  <w:lang w:eastAsia="ru-RU"/>
                                </w:rPr>
                                <w:t>2</w:t>
                              </w:r>
                              <w:r w:rsidRPr="00A249A1">
                                <w:rPr>
                                  <w:rFonts w:ascii="Times" w:eastAsia="Times New Roman" w:hAnsi="Times" w:cs="Times"/>
                                  <w:color w:val="000000"/>
                                  <w:sz w:val="24"/>
                                  <w:szCs w:val="24"/>
                                  <w:lang w:eastAsia="ru-RU"/>
                                </w:rPr>
                                <w:t>. Вибраторы через этаж соединяются с фидером перекрещивающимися перемычками.</w:t>
                              </w:r>
                            </w:p>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 xml:space="preserve">При втором распространенном способе питания синфазных вибраторов их соединяют последовательно через неизлучающие </w:t>
                              </w:r>
                              <w:proofErr w:type="spellStart"/>
                              <w:r w:rsidRPr="00A249A1">
                                <w:rPr>
                                  <w:rFonts w:ascii="Times" w:eastAsia="Times New Roman" w:hAnsi="Times" w:cs="Times"/>
                                  <w:color w:val="000000"/>
                                  <w:sz w:val="24"/>
                                  <w:szCs w:val="24"/>
                                  <w:lang w:eastAsia="ru-RU"/>
                                </w:rPr>
                                <w:t>физирующие</w:t>
                              </w:r>
                              <w:proofErr w:type="spellEnd"/>
                              <w:r w:rsidRPr="00A249A1">
                                <w:rPr>
                                  <w:rFonts w:ascii="Times" w:eastAsia="Times New Roman" w:hAnsi="Times" w:cs="Times"/>
                                  <w:color w:val="000000"/>
                                  <w:sz w:val="24"/>
                                  <w:szCs w:val="24"/>
                                  <w:lang w:eastAsia="ru-RU"/>
                                </w:rPr>
                                <w:t xml:space="preserve"> шлейфы (</w:t>
                              </w:r>
                              <w:r w:rsidRPr="00A249A1">
                                <w:rPr>
                                  <w:rFonts w:ascii="Times" w:eastAsia="Times New Roman" w:hAnsi="Times" w:cs="Times"/>
                                  <w:b/>
                                  <w:bCs/>
                                  <w:color w:val="000000"/>
                                  <w:sz w:val="24"/>
                                  <w:szCs w:val="24"/>
                                  <w:lang w:eastAsia="ru-RU"/>
                                </w:rPr>
                                <w:t>рис. 6-48</w:t>
                              </w:r>
                              <w:r w:rsidRPr="00A249A1">
                                <w:rPr>
                                  <w:rFonts w:ascii="Times" w:eastAsia="Times New Roman" w:hAnsi="Times" w:cs="Times"/>
                                  <w:color w:val="000000"/>
                                  <w:sz w:val="24"/>
                                  <w:szCs w:val="24"/>
                                  <w:lang w:eastAsia="ru-RU"/>
                                </w:rPr>
                                <w:t xml:space="preserve">). При этом для выполнения условия синфазного излучения достаточно, чтобы общая длина проводов вибратора и последующего шлейфа равнялась длине волны, а длина самих вибраторов значения не имеет. Синфазные антенны обладают большим входным сопротивлением, близким к сумме сопротивлений излучения всех вибраторов; поэтому их удобно питать через </w:t>
                              </w:r>
                              <w:proofErr w:type="spellStart"/>
                              <w:r w:rsidRPr="00A249A1">
                                <w:rPr>
                                  <w:rFonts w:ascii="Times" w:eastAsia="Times New Roman" w:hAnsi="Times" w:cs="Times"/>
                                  <w:color w:val="000000"/>
                                  <w:sz w:val="24"/>
                                  <w:szCs w:val="24"/>
                                  <w:lang w:eastAsia="ru-RU"/>
                                </w:rPr>
                                <w:t>высокоомные</w:t>
                              </w:r>
                              <w:proofErr w:type="spellEnd"/>
                              <w:r w:rsidRPr="00A249A1">
                                <w:rPr>
                                  <w:rFonts w:ascii="Times" w:eastAsia="Times New Roman" w:hAnsi="Times" w:cs="Times"/>
                                  <w:color w:val="000000"/>
                                  <w:sz w:val="24"/>
                                  <w:szCs w:val="24"/>
                                  <w:lang w:eastAsia="ru-RU"/>
                                </w:rPr>
                                <w:t xml:space="preserve"> воздушные фидеры.</w:t>
                              </w:r>
                            </w:p>
                          </w:tc>
                        </w:tr>
                        <w:tr w:rsidR="00A249A1" w:rsidRPr="00A249A1">
                          <w:trPr>
                            <w:tblCellSpacing w:w="0" w:type="dxa"/>
                          </w:trPr>
                          <w:tc>
                            <w:tcPr>
                              <w:tcW w:w="0" w:type="auto"/>
                              <w:vAlign w:val="center"/>
                              <w:hideMark/>
                            </w:tcPr>
                            <w:tbl>
                              <w:tblPr>
                                <w:tblW w:w="6900" w:type="dxa"/>
                                <w:jc w:val="center"/>
                                <w:tblCellSpacing w:w="0" w:type="dxa"/>
                                <w:tblCellMar>
                                  <w:top w:w="60" w:type="dxa"/>
                                  <w:left w:w="60" w:type="dxa"/>
                                  <w:bottom w:w="60" w:type="dxa"/>
                                  <w:right w:w="60" w:type="dxa"/>
                                </w:tblCellMar>
                                <w:tblLook w:val="04A0"/>
                              </w:tblPr>
                              <w:tblGrid>
                                <w:gridCol w:w="1132"/>
                                <w:gridCol w:w="5768"/>
                              </w:tblGrid>
                              <w:tr w:rsidR="00A249A1" w:rsidRPr="00A249A1">
                                <w:trPr>
                                  <w:tblCellSpacing w:w="0" w:type="dxa"/>
                                  <w:jc w:val="center"/>
                                </w:trPr>
                                <w:tc>
                                  <w:tcPr>
                                    <w:tcW w:w="0" w:type="auto"/>
                                    <w:gridSpan w:val="2"/>
                                    <w:vAlign w:val="center"/>
                                    <w:hideMark/>
                                  </w:tcPr>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48150" cy="1019175"/>
                                          <wp:effectExtent l="19050" t="0" r="0" b="0"/>
                                          <wp:docPr id="312" name="Рисунок 312" descr="http://radio-1895.ru/images/izulinpic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radio-1895.ru/images/izulinpic06-48.jpg"/>
                                                  <pic:cNvPicPr>
                                                    <a:picLocks noChangeAspect="1" noChangeArrowheads="1"/>
                                                  </pic:cNvPicPr>
                                                </pic:nvPicPr>
                                                <pic:blipFill>
                                                  <a:blip r:embed="rId103"/>
                                                  <a:srcRect/>
                                                  <a:stretch>
                                                    <a:fillRect/>
                                                  </a:stretch>
                                                </pic:blipFill>
                                                <pic:spPr bwMode="auto">
                                                  <a:xfrm>
                                                    <a:off x="0" y="0"/>
                                                    <a:ext cx="4248150" cy="1019175"/>
                                                  </a:xfrm>
                                                  <a:prstGeom prst="rect">
                                                    <a:avLst/>
                                                  </a:prstGeom>
                                                  <a:noFill/>
                                                  <a:ln w="9525">
                                                    <a:noFill/>
                                                    <a:miter lim="800000"/>
                                                    <a:headEnd/>
                                                    <a:tailEnd/>
                                                  </a:ln>
                                                </pic:spPr>
                                              </pic:pic>
                                            </a:graphicData>
                                          </a:graphic>
                                        </wp:inline>
                                      </w:drawing>
                                    </w:r>
                                  </w:p>
                                </w:tc>
                              </w:tr>
                              <w:tr w:rsidR="00A249A1" w:rsidRPr="00A249A1">
                                <w:trPr>
                                  <w:tblCellSpacing w:w="0" w:type="dxa"/>
                                  <w:jc w:val="center"/>
                                </w:trPr>
                                <w:tc>
                                  <w:tcPr>
                                    <w:tcW w:w="0" w:type="auto"/>
                                    <w:noWrap/>
                                    <w:hideMark/>
                                  </w:tcPr>
                                  <w:p w:rsidR="00A249A1" w:rsidRPr="00A249A1" w:rsidRDefault="00A249A1" w:rsidP="00A249A1">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6-48.</w:t>
                                    </w:r>
                                  </w:p>
                                </w:tc>
                                <w:tc>
                                  <w:tcPr>
                                    <w:tcW w:w="0" w:type="auto"/>
                                    <w:hideMark/>
                                  </w:tcPr>
                                  <w:p w:rsidR="00A249A1" w:rsidRPr="00A249A1" w:rsidRDefault="00A249A1" w:rsidP="00A249A1">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Питание синфазных вибраторов через неизлучающие фазирующие шлейфы.</w:t>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trPr>
                            <w:tblCellSpacing w:w="0" w:type="dxa"/>
                          </w:trPr>
                          <w:tc>
                            <w:tcPr>
                              <w:tcW w:w="0" w:type="auto"/>
                              <w:hideMark/>
                            </w:tcPr>
                            <w:p w:rsidR="00A249A1" w:rsidRPr="00A249A1" w:rsidRDefault="00A249A1" w:rsidP="00A249A1">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Для получения более высокой направленности и уменьшения габаритов антенн расстояние между вибраторами в противофазных антеннах обычно уменьшают до </w:t>
                              </w:r>
                              <w:r w:rsidRPr="00A249A1">
                                <w:rPr>
                                  <w:rFonts w:ascii="Times" w:eastAsia="Times New Roman" w:hAnsi="Times" w:cs="Times"/>
                                  <w:i/>
                                  <w:iCs/>
                                  <w:color w:val="000000"/>
                                  <w:sz w:val="24"/>
                                  <w:szCs w:val="24"/>
                                  <w:lang w:eastAsia="ru-RU"/>
                                </w:rPr>
                                <w:t>(0,15-0,1)</w:t>
                              </w:r>
                              <w:r>
                                <w:rPr>
                                  <w:rFonts w:ascii="Times" w:eastAsia="Times New Roman" w:hAnsi="Times" w:cs="Times"/>
                                  <w:noProof/>
                                  <w:color w:val="000000"/>
                                  <w:sz w:val="24"/>
                                  <w:szCs w:val="24"/>
                                  <w:lang w:eastAsia="ru-RU"/>
                                </w:rPr>
                                <w:drawing>
                                  <wp:inline distT="0" distB="0" distL="0" distR="0">
                                    <wp:extent cx="95250" cy="104775"/>
                                    <wp:effectExtent l="19050" t="0" r="0" b="0"/>
                                    <wp:docPr id="313" name="Рисунок 313"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Это дает возможность также упростить систему их питания, соединяя вибраторы не через фазирующие шлейфы, а короткими перекрещивающимися перемычками (</w:t>
                              </w:r>
                              <w:r w:rsidRPr="00A249A1">
                                <w:rPr>
                                  <w:rFonts w:ascii="Times" w:eastAsia="Times New Roman" w:hAnsi="Times" w:cs="Times"/>
                                  <w:b/>
                                  <w:bCs/>
                                  <w:color w:val="000000"/>
                                  <w:sz w:val="24"/>
                                  <w:szCs w:val="24"/>
                                  <w:lang w:eastAsia="ru-RU"/>
                                </w:rPr>
                                <w:t>рис. 6-49</w:t>
                              </w:r>
                              <w:r w:rsidRPr="00A249A1">
                                <w:rPr>
                                  <w:rFonts w:ascii="Times" w:eastAsia="Times New Roman" w:hAnsi="Times" w:cs="Times"/>
                                  <w:color w:val="000000"/>
                                  <w:sz w:val="24"/>
                                  <w:szCs w:val="24"/>
                                  <w:lang w:eastAsia="ru-RU"/>
                                </w:rPr>
                                <w:t xml:space="preserve">). Из-за сильного взаимного влияния близко расположенных вибраторов точная длина их собственной волны может в сильной степени меняться, поэтому ее находят опытным путем в процессе регулировки антенны. При малом расстоянии между вибраторами их сопротивление излучения резко падает и питание от </w:t>
                              </w:r>
                              <w:proofErr w:type="spellStart"/>
                              <w:r w:rsidRPr="00A249A1">
                                <w:rPr>
                                  <w:rFonts w:ascii="Times" w:eastAsia="Times New Roman" w:hAnsi="Times" w:cs="Times"/>
                                  <w:color w:val="000000"/>
                                  <w:sz w:val="24"/>
                                  <w:szCs w:val="24"/>
                                  <w:lang w:eastAsia="ru-RU"/>
                                </w:rPr>
                                <w:t>высокоомного</w:t>
                              </w:r>
                              <w:proofErr w:type="spellEnd"/>
                              <w:r w:rsidRPr="00A249A1">
                                <w:rPr>
                                  <w:rFonts w:ascii="Times" w:eastAsia="Times New Roman" w:hAnsi="Times" w:cs="Times"/>
                                  <w:color w:val="000000"/>
                                  <w:sz w:val="24"/>
                                  <w:szCs w:val="24"/>
                                  <w:lang w:eastAsia="ru-RU"/>
                                </w:rPr>
                                <w:t xml:space="preserve"> воздушного фидера становится возможным только через согласующий трансформатор.</w:t>
                              </w:r>
                            </w:p>
                          </w:tc>
                        </w:tr>
                        <w:tr w:rsidR="00A249A1" w:rsidRPr="00A249A1">
                          <w:trPr>
                            <w:tblCellSpacing w:w="0" w:type="dxa"/>
                          </w:trPr>
                          <w:tc>
                            <w:tcPr>
                              <w:tcW w:w="0" w:type="auto"/>
                              <w:vAlign w:val="center"/>
                              <w:hideMark/>
                            </w:tcPr>
                            <w:tbl>
                              <w:tblPr>
                                <w:tblW w:w="7800" w:type="dxa"/>
                                <w:jc w:val="center"/>
                                <w:tblCellSpacing w:w="0" w:type="dxa"/>
                                <w:tblCellMar>
                                  <w:top w:w="60" w:type="dxa"/>
                                  <w:left w:w="60" w:type="dxa"/>
                                  <w:bottom w:w="60" w:type="dxa"/>
                                  <w:right w:w="60" w:type="dxa"/>
                                </w:tblCellMar>
                                <w:tblLook w:val="04A0"/>
                              </w:tblPr>
                              <w:tblGrid>
                                <w:gridCol w:w="1132"/>
                                <w:gridCol w:w="6668"/>
                              </w:tblGrid>
                              <w:tr w:rsidR="00A249A1" w:rsidRPr="00A249A1">
                                <w:trPr>
                                  <w:tblCellSpacing w:w="0" w:type="dxa"/>
                                  <w:jc w:val="center"/>
                                </w:trPr>
                                <w:tc>
                                  <w:tcPr>
                                    <w:tcW w:w="0" w:type="auto"/>
                                    <w:gridSpan w:val="2"/>
                                    <w:vAlign w:val="center"/>
                                    <w:hideMark/>
                                  </w:tcPr>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52975" cy="619125"/>
                                          <wp:effectExtent l="19050" t="0" r="9525" b="0"/>
                                          <wp:docPr id="314" name="Рисунок 314" descr="http://radio-1895.ru/images/izulinpic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radio-1895.ru/images/izulinpic06-49.jpg"/>
                                                  <pic:cNvPicPr>
                                                    <a:picLocks noChangeAspect="1" noChangeArrowheads="1"/>
                                                  </pic:cNvPicPr>
                                                </pic:nvPicPr>
                                                <pic:blipFill>
                                                  <a:blip r:embed="rId104"/>
                                                  <a:srcRect/>
                                                  <a:stretch>
                                                    <a:fillRect/>
                                                  </a:stretch>
                                                </pic:blipFill>
                                                <pic:spPr bwMode="auto">
                                                  <a:xfrm>
                                                    <a:off x="0" y="0"/>
                                                    <a:ext cx="4752975" cy="619125"/>
                                                  </a:xfrm>
                                                  <a:prstGeom prst="rect">
                                                    <a:avLst/>
                                                  </a:prstGeom>
                                                  <a:noFill/>
                                                  <a:ln w="9525">
                                                    <a:noFill/>
                                                    <a:miter lim="800000"/>
                                                    <a:headEnd/>
                                                    <a:tailEnd/>
                                                  </a:ln>
                                                </pic:spPr>
                                              </pic:pic>
                                            </a:graphicData>
                                          </a:graphic>
                                        </wp:inline>
                                      </w:drawing>
                                    </w:r>
                                  </w:p>
                                </w:tc>
                              </w:tr>
                              <w:tr w:rsidR="00A249A1" w:rsidRPr="00A249A1">
                                <w:trPr>
                                  <w:tblCellSpacing w:w="0" w:type="dxa"/>
                                  <w:jc w:val="center"/>
                                </w:trPr>
                                <w:tc>
                                  <w:tcPr>
                                    <w:tcW w:w="0" w:type="auto"/>
                                    <w:noWrap/>
                                    <w:hideMark/>
                                  </w:tcPr>
                                  <w:p w:rsidR="00A249A1" w:rsidRPr="00A249A1" w:rsidRDefault="00A249A1" w:rsidP="00A249A1">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6-49.</w:t>
                                    </w:r>
                                  </w:p>
                                </w:tc>
                                <w:tc>
                                  <w:tcPr>
                                    <w:tcW w:w="0" w:type="auto"/>
                                    <w:hideMark/>
                                  </w:tcPr>
                                  <w:p w:rsidR="00A249A1" w:rsidRPr="00A249A1" w:rsidRDefault="00A249A1" w:rsidP="00A249A1">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Противофазные антенны с укороченными расстояниями между излучателями.</w:t>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trPr>
                            <w:tblCellSpacing w:w="0" w:type="dxa"/>
                          </w:trPr>
                          <w:tc>
                            <w:tcPr>
                              <w:tcW w:w="0" w:type="auto"/>
                              <w:vAlign w:val="center"/>
                              <w:hideMark/>
                            </w:tcPr>
                            <w:p w:rsidR="00A249A1" w:rsidRPr="00A249A1" w:rsidRDefault="00A249A1" w:rsidP="00A249A1">
                              <w:pPr>
                                <w:spacing w:after="0" w:line="240" w:lineRule="auto"/>
                                <w:rPr>
                                  <w:rFonts w:ascii="Times New Roman" w:eastAsia="Times New Roman" w:hAnsi="Times New Roman" w:cs="Times New Roman"/>
                                  <w:sz w:val="24"/>
                                  <w:szCs w:val="24"/>
                                  <w:lang w:eastAsia="ru-RU"/>
                                </w:rPr>
                              </w:pPr>
                            </w:p>
                          </w:tc>
                        </w:tr>
                      </w:tbl>
                      <w:p w:rsidR="00A249A1" w:rsidRPr="00A249A1" w:rsidRDefault="00A249A1" w:rsidP="00A249A1">
                        <w:pPr>
                          <w:spacing w:after="0" w:line="240" w:lineRule="auto"/>
                          <w:rPr>
                            <w:rFonts w:ascii="Times New Roman" w:eastAsia="Times New Roman" w:hAnsi="Times New Roman" w:cs="Times New Roman"/>
                            <w:sz w:val="24"/>
                            <w:szCs w:val="24"/>
                            <w:lang w:eastAsia="ru-RU"/>
                          </w:rPr>
                        </w:pPr>
                      </w:p>
                    </w:tc>
                    <w:tc>
                      <w:tcPr>
                        <w:tcW w:w="3750" w:type="dxa"/>
                        <w:hideMark/>
                      </w:tcPr>
                      <w:tbl>
                        <w:tblPr>
                          <w:tblW w:w="3750" w:type="dxa"/>
                          <w:jc w:val="center"/>
                          <w:tblCellSpacing w:w="0" w:type="dxa"/>
                          <w:tblCellMar>
                            <w:left w:w="0" w:type="dxa"/>
                            <w:right w:w="0" w:type="dxa"/>
                          </w:tblCellMar>
                          <w:tblLook w:val="04A0"/>
                        </w:tblPr>
                        <w:tblGrid>
                          <w:gridCol w:w="3505"/>
                        </w:tblGrid>
                        <w:tr w:rsidR="00A249A1" w:rsidRPr="00A249A1">
                          <w:trPr>
                            <w:tblCellSpacing w:w="0" w:type="dxa"/>
                            <w:jc w:val="center"/>
                          </w:trPr>
                          <w:tc>
                            <w:tcPr>
                              <w:tcW w:w="0" w:type="auto"/>
                              <w:hideMark/>
                            </w:tcPr>
                            <w:tbl>
                              <w:tblPr>
                                <w:tblW w:w="3750" w:type="dxa"/>
                                <w:tblCellSpacing w:w="0" w:type="dxa"/>
                                <w:tblCellMar>
                                  <w:left w:w="0" w:type="dxa"/>
                                  <w:right w:w="0" w:type="dxa"/>
                                </w:tblCellMar>
                                <w:tblLook w:val="04A0"/>
                              </w:tblPr>
                              <w:tblGrid>
                                <w:gridCol w:w="3505"/>
                              </w:tblGrid>
                              <w:tr w:rsidR="00A249A1" w:rsidRPr="00A249A1">
                                <w:trPr>
                                  <w:trHeight w:val="225"/>
                                  <w:tblCellSpacing w:w="0" w:type="dxa"/>
                                </w:trPr>
                                <w:tc>
                                  <w:tcPr>
                                    <w:tcW w:w="0" w:type="auto"/>
                                    <w:hideMark/>
                                  </w:tcPr>
                                  <w:p w:rsidR="00A249A1" w:rsidRPr="00A249A1" w:rsidRDefault="00A249A1" w:rsidP="00A249A1">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81250" cy="142875"/>
                                          <wp:effectExtent l="19050" t="0" r="0" b="0"/>
                                          <wp:docPr id="315" name="Рисунок 315" descr="http://radio-1895.ru/images/rightframe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radio-1895.ru/images/rightframetop.gif"/>
                                                  <pic:cNvPicPr>
                                                    <a:picLocks noChangeAspect="1" noChangeArrowheads="1"/>
                                                  </pic:cNvPicPr>
                                                </pic:nvPicPr>
                                                <pic:blipFill>
                                                  <a:blip r:embed="rId105"/>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r w:rsidR="00A249A1" w:rsidRPr="00A249A1">
                                <w:trPr>
                                  <w:tblCellSpacing w:w="0" w:type="dxa"/>
                                </w:trPr>
                                <w:tc>
                                  <w:tcPr>
                                    <w:tcW w:w="0" w:type="auto"/>
                                    <w:vAlign w:val="center"/>
                                    <w:hideMark/>
                                  </w:tcPr>
                                  <w:tbl>
                                    <w:tblPr>
                                      <w:tblW w:w="3750" w:type="dxa"/>
                                      <w:tblCellSpacing w:w="0" w:type="dxa"/>
                                      <w:tblCellMar>
                                        <w:top w:w="180" w:type="dxa"/>
                                        <w:left w:w="180" w:type="dxa"/>
                                        <w:bottom w:w="180" w:type="dxa"/>
                                        <w:right w:w="180" w:type="dxa"/>
                                      </w:tblCellMar>
                                      <w:tblLook w:val="04A0"/>
                                    </w:tblPr>
                                    <w:tblGrid>
                                      <w:gridCol w:w="3750"/>
                                    </w:tblGrid>
                                    <w:tr w:rsidR="00A249A1" w:rsidRPr="00A249A1">
                                      <w:trPr>
                                        <w:tblCellSpacing w:w="0" w:type="dxa"/>
                                      </w:trPr>
                                      <w:tc>
                                        <w:tcPr>
                                          <w:tcW w:w="0" w:type="auto"/>
                                          <w:tcMar>
                                            <w:top w:w="0" w:type="dxa"/>
                                            <w:left w:w="180" w:type="dxa"/>
                                            <w:bottom w:w="45" w:type="dxa"/>
                                            <w:right w:w="0" w:type="dxa"/>
                                          </w:tcMar>
                                          <w:hideMark/>
                                        </w:tcPr>
                                        <w:p w:rsidR="00A249A1" w:rsidRPr="00A249A1" w:rsidRDefault="00A249A1" w:rsidP="00A249A1">
                                          <w:pPr>
                                            <w:spacing w:after="0" w:line="240" w:lineRule="auto"/>
                                            <w:rPr>
                                              <w:rFonts w:ascii="Arial" w:eastAsia="Times New Roman" w:hAnsi="Arial" w:cs="Arial"/>
                                              <w:b/>
                                              <w:bCs/>
                                              <w:color w:val="3E3F3F"/>
                                              <w:sz w:val="24"/>
                                              <w:szCs w:val="24"/>
                                              <w:lang w:eastAsia="ru-RU"/>
                                            </w:rPr>
                                          </w:pPr>
                                          <w:r w:rsidRPr="00A249A1">
                                            <w:rPr>
                                              <w:rFonts w:ascii="Arial" w:eastAsia="Times New Roman" w:hAnsi="Arial" w:cs="Arial"/>
                                              <w:b/>
                                              <w:bCs/>
                                              <w:color w:val="3E3F3F"/>
                                              <w:sz w:val="24"/>
                                              <w:szCs w:val="24"/>
                                              <w:lang w:eastAsia="ru-RU"/>
                                            </w:rPr>
                                            <w:t>В этой главе:</w:t>
                                          </w:r>
                                        </w:p>
                                      </w:tc>
                                    </w:tr>
                                    <w:tr w:rsidR="00A249A1" w:rsidRPr="00A249A1">
                                      <w:trPr>
                                        <w:tblCellSpacing w:w="0" w:type="dxa"/>
                                      </w:trPr>
                                      <w:tc>
                                        <w:tcPr>
                                          <w:tcW w:w="0" w:type="auto"/>
                                          <w:hideMark/>
                                        </w:tcPr>
                                        <w:tbl>
                                          <w:tblPr>
                                            <w:tblW w:w="5000" w:type="pct"/>
                                            <w:jc w:val="center"/>
                                            <w:tblCellSpacing w:w="0" w:type="dxa"/>
                                            <w:tblCellMar>
                                              <w:top w:w="45" w:type="dxa"/>
                                              <w:left w:w="45" w:type="dxa"/>
                                              <w:bottom w:w="45" w:type="dxa"/>
                                              <w:right w:w="45" w:type="dxa"/>
                                            </w:tblCellMar>
                                            <w:tblLook w:val="04A0"/>
                                          </w:tblPr>
                                          <w:tblGrid>
                                            <w:gridCol w:w="569"/>
                                            <w:gridCol w:w="2821"/>
                                          </w:tblGrid>
                                          <w:tr w:rsidR="00A249A1" w:rsidRPr="00A249A1">
                                            <w:trPr>
                                              <w:tblCellSpacing w:w="0" w:type="dxa"/>
                                              <w:jc w:val="center"/>
                                            </w:trPr>
                                            <w:tc>
                                              <w:tcPr>
                                                <w:tcW w:w="0" w:type="auto"/>
                                                <w:noWrap/>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06" w:history="1">
                                                  <w:r w:rsidRPr="00A249A1">
                                                    <w:rPr>
                                                      <w:rFonts w:ascii="Arial" w:eastAsia="Times New Roman" w:hAnsi="Arial" w:cs="Arial"/>
                                                      <w:color w:val="000099"/>
                                                      <w:sz w:val="21"/>
                                                      <w:lang w:eastAsia="ru-RU"/>
                                                    </w:rPr>
                                                    <w:t>6-1.</w:t>
                                                  </w:r>
                                                </w:hyperlink>
                                              </w:p>
                                            </w:tc>
                                            <w:tc>
                                              <w:tcPr>
                                                <w:tcW w:w="5000" w:type="pct"/>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07" w:history="1">
                                                  <w:r w:rsidRPr="00A249A1">
                                                    <w:rPr>
                                                      <w:rFonts w:ascii="Arial" w:eastAsia="Times New Roman" w:hAnsi="Arial" w:cs="Arial"/>
                                                      <w:color w:val="000099"/>
                                                      <w:sz w:val="21"/>
                                                      <w:lang w:eastAsia="ru-RU"/>
                                                    </w:rPr>
                                                    <w:t>ИЗЛУЧАЮЩИЕ СИСТЕМЫ</w:t>
                                                  </w:r>
                                                </w:hyperlink>
                                              </w:p>
                                            </w:tc>
                                          </w:tr>
                                          <w:tr w:rsidR="00A249A1" w:rsidRPr="00A249A1">
                                            <w:trPr>
                                              <w:tblCellSpacing w:w="0" w:type="dxa"/>
                                              <w:jc w:val="center"/>
                                            </w:trPr>
                                            <w:tc>
                                              <w:tcPr>
                                                <w:tcW w:w="0" w:type="auto"/>
                                                <w:noWrap/>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08" w:history="1">
                                                  <w:r w:rsidRPr="00A249A1">
                                                    <w:rPr>
                                                      <w:rFonts w:ascii="Arial" w:eastAsia="Times New Roman" w:hAnsi="Arial" w:cs="Arial"/>
                                                      <w:color w:val="000099"/>
                                                      <w:sz w:val="21"/>
                                                      <w:lang w:eastAsia="ru-RU"/>
                                                    </w:rPr>
                                                    <w:t>6-2.</w:t>
                                                  </w:r>
                                                </w:hyperlink>
                                              </w:p>
                                            </w:tc>
                                            <w:tc>
                                              <w:tcPr>
                                                <w:tcW w:w="0" w:type="auto"/>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09" w:history="1">
                                                  <w:r w:rsidRPr="00A249A1">
                                                    <w:rPr>
                                                      <w:rFonts w:ascii="Arial" w:eastAsia="Times New Roman" w:hAnsi="Arial" w:cs="Arial"/>
                                                      <w:color w:val="000099"/>
                                                      <w:sz w:val="21"/>
                                                      <w:lang w:eastAsia="ru-RU"/>
                                                    </w:rPr>
                                                    <w:t>СИММЕТРИЧНЫЕ ВИБРАТОРЫ (ДИПОЛИ)</w:t>
                                                  </w:r>
                                                </w:hyperlink>
                                              </w:p>
                                            </w:tc>
                                          </w:tr>
                                          <w:tr w:rsidR="00A249A1" w:rsidRPr="00A249A1">
                                            <w:trPr>
                                              <w:tblCellSpacing w:w="0" w:type="dxa"/>
                                              <w:jc w:val="center"/>
                                            </w:trPr>
                                            <w:tc>
                                              <w:tcPr>
                                                <w:tcW w:w="0" w:type="auto"/>
                                                <w:noWrap/>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10" w:history="1">
                                                  <w:r w:rsidRPr="00A249A1">
                                                    <w:rPr>
                                                      <w:rFonts w:ascii="Arial" w:eastAsia="Times New Roman" w:hAnsi="Arial" w:cs="Arial"/>
                                                      <w:color w:val="000099"/>
                                                      <w:sz w:val="21"/>
                                                      <w:lang w:eastAsia="ru-RU"/>
                                                    </w:rPr>
                                                    <w:t>6-3.</w:t>
                                                  </w:r>
                                                </w:hyperlink>
                                              </w:p>
                                            </w:tc>
                                            <w:tc>
                                              <w:tcPr>
                                                <w:tcW w:w="0" w:type="auto"/>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11" w:history="1">
                                                  <w:r w:rsidRPr="00A249A1">
                                                    <w:rPr>
                                                      <w:rFonts w:ascii="Arial" w:eastAsia="Times New Roman" w:hAnsi="Arial" w:cs="Arial"/>
                                                      <w:color w:val="000099"/>
                                                      <w:sz w:val="21"/>
                                                      <w:lang w:eastAsia="ru-RU"/>
                                                    </w:rPr>
                                                    <w:t>ВЛИЯНИЕ ЗЕМЛИ НА ИЗЛУЧЕНИЕ АНТЕНН,</w:t>
                                                  </w:r>
                                                  <w:r w:rsidRPr="00A249A1">
                                                    <w:rPr>
                                                      <w:rFonts w:ascii="Arial" w:eastAsia="Times New Roman" w:hAnsi="Arial" w:cs="Arial"/>
                                                      <w:color w:val="000099"/>
                                                      <w:sz w:val="21"/>
                                                      <w:szCs w:val="21"/>
                                                      <w:lang w:eastAsia="ru-RU"/>
                                                    </w:rPr>
                                                    <w:br/>
                                                  </w:r>
                                                  <w:r w:rsidRPr="00A249A1">
                                                    <w:rPr>
                                                      <w:rFonts w:ascii="Arial" w:eastAsia="Times New Roman" w:hAnsi="Arial" w:cs="Arial"/>
                                                      <w:color w:val="000099"/>
                                                      <w:sz w:val="21"/>
                                                      <w:lang w:eastAsia="ru-RU"/>
                                                    </w:rPr>
                                                    <w:t>НЕСИММЕТРИЧНЫЕ ВИБРАТОРЫ</w:t>
                                                  </w:r>
                                                </w:hyperlink>
                                              </w:p>
                                            </w:tc>
                                          </w:tr>
                                          <w:tr w:rsidR="00A249A1" w:rsidRPr="00A249A1">
                                            <w:trPr>
                                              <w:tblCellSpacing w:w="0" w:type="dxa"/>
                                              <w:jc w:val="center"/>
                                            </w:trPr>
                                            <w:tc>
                                              <w:tcPr>
                                                <w:tcW w:w="0" w:type="auto"/>
                                                <w:noWrap/>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12" w:history="1">
                                                  <w:r w:rsidRPr="00A249A1">
                                                    <w:rPr>
                                                      <w:rFonts w:ascii="Arial" w:eastAsia="Times New Roman" w:hAnsi="Arial" w:cs="Arial"/>
                                                      <w:color w:val="000099"/>
                                                      <w:sz w:val="21"/>
                                                      <w:lang w:eastAsia="ru-RU"/>
                                                    </w:rPr>
                                                    <w:t>6-4.</w:t>
                                                  </w:r>
                                                </w:hyperlink>
                                              </w:p>
                                            </w:tc>
                                            <w:tc>
                                              <w:tcPr>
                                                <w:tcW w:w="0" w:type="auto"/>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13" w:history="1">
                                                  <w:r w:rsidRPr="00A249A1">
                                                    <w:rPr>
                                                      <w:rFonts w:ascii="Arial" w:eastAsia="Times New Roman" w:hAnsi="Arial" w:cs="Arial"/>
                                                      <w:color w:val="000099"/>
                                                      <w:sz w:val="21"/>
                                                      <w:lang w:eastAsia="ru-RU"/>
                                                    </w:rPr>
                                                    <w:t>РЕЗОНАНСНЫЕ ЧАСТОТЫ АНТЕНН. ГАРМОНИКОВЫЕ АНТЕННЫ</w:t>
                                                  </w:r>
                                                </w:hyperlink>
                                              </w:p>
                                            </w:tc>
                                          </w:tr>
                                          <w:tr w:rsidR="00A249A1" w:rsidRPr="00A249A1">
                                            <w:trPr>
                                              <w:tblCellSpacing w:w="0" w:type="dxa"/>
                                              <w:jc w:val="center"/>
                                            </w:trPr>
                                            <w:tc>
                                              <w:tcPr>
                                                <w:tcW w:w="0" w:type="auto"/>
                                                <w:noWrap/>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14" w:history="1">
                                                  <w:r w:rsidRPr="00A249A1">
                                                    <w:rPr>
                                                      <w:rFonts w:ascii="Arial" w:eastAsia="Times New Roman" w:hAnsi="Arial" w:cs="Arial"/>
                                                      <w:color w:val="000099"/>
                                                      <w:sz w:val="21"/>
                                                      <w:lang w:eastAsia="ru-RU"/>
                                                    </w:rPr>
                                                    <w:t>6-5.</w:t>
                                                  </w:r>
                                                </w:hyperlink>
                                              </w:p>
                                            </w:tc>
                                            <w:tc>
                                              <w:tcPr>
                                                <w:tcW w:w="0" w:type="auto"/>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15" w:history="1">
                                                  <w:r w:rsidRPr="00A249A1">
                                                    <w:rPr>
                                                      <w:rFonts w:ascii="Arial" w:eastAsia="Times New Roman" w:hAnsi="Arial" w:cs="Arial"/>
                                                      <w:color w:val="000099"/>
                                                      <w:sz w:val="21"/>
                                                      <w:lang w:eastAsia="ru-RU"/>
                                                    </w:rPr>
                                                    <w:t>СИНФАЗНЫЕ И ПРОТИВОФАЗНЫЕ АНТЕННЫ. РЕФЛЕКТОРЫ И ДИРЕКТОРЫ</w:t>
                                                  </w:r>
                                                </w:hyperlink>
                                              </w:p>
                                            </w:tc>
                                          </w:tr>
                                          <w:tr w:rsidR="00A249A1" w:rsidRPr="00A249A1">
                                            <w:trPr>
                                              <w:tblCellSpacing w:w="0" w:type="dxa"/>
                                              <w:jc w:val="center"/>
                                            </w:trPr>
                                            <w:tc>
                                              <w:tcPr>
                                                <w:tcW w:w="0" w:type="auto"/>
                                                <w:noWrap/>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16" w:history="1">
                                                  <w:r w:rsidRPr="00A249A1">
                                                    <w:rPr>
                                                      <w:rFonts w:ascii="Arial" w:eastAsia="Times New Roman" w:hAnsi="Arial" w:cs="Arial"/>
                                                      <w:color w:val="000099"/>
                                                      <w:sz w:val="21"/>
                                                      <w:lang w:eastAsia="ru-RU"/>
                                                    </w:rPr>
                                                    <w:t>6-6.</w:t>
                                                  </w:r>
                                                </w:hyperlink>
                                              </w:p>
                                            </w:tc>
                                            <w:tc>
                                              <w:tcPr>
                                                <w:tcW w:w="0" w:type="auto"/>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17" w:history="1">
                                                  <w:r w:rsidRPr="00A249A1">
                                                    <w:rPr>
                                                      <w:rFonts w:ascii="Arial" w:eastAsia="Times New Roman" w:hAnsi="Arial" w:cs="Arial"/>
                                                      <w:color w:val="000099"/>
                                                      <w:sz w:val="21"/>
                                                      <w:lang w:eastAsia="ru-RU"/>
                                                    </w:rPr>
                                                    <w:t>ДИАГРАММЫ НАПРАВЛЕННОСТИ АНТЕНН С УЧЕТОМ ВЛИЯНИЯ ПОВЕРХНОСТИ ЗЕМЛИ</w:t>
                                                  </w:r>
                                                </w:hyperlink>
                                              </w:p>
                                            </w:tc>
                                          </w:tr>
                                          <w:tr w:rsidR="00A249A1" w:rsidRPr="00A249A1">
                                            <w:trPr>
                                              <w:tblCellSpacing w:w="0" w:type="dxa"/>
                                              <w:jc w:val="center"/>
                                            </w:trPr>
                                            <w:tc>
                                              <w:tcPr>
                                                <w:tcW w:w="0" w:type="auto"/>
                                                <w:noWrap/>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18" w:history="1">
                                                  <w:r w:rsidRPr="00A249A1">
                                                    <w:rPr>
                                                      <w:rFonts w:ascii="Arial" w:eastAsia="Times New Roman" w:hAnsi="Arial" w:cs="Arial"/>
                                                      <w:color w:val="000099"/>
                                                      <w:sz w:val="21"/>
                                                      <w:lang w:eastAsia="ru-RU"/>
                                                    </w:rPr>
                                                    <w:t>6-7.</w:t>
                                                  </w:r>
                                                </w:hyperlink>
                                              </w:p>
                                            </w:tc>
                                            <w:tc>
                                              <w:tcPr>
                                                <w:tcW w:w="0" w:type="auto"/>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19" w:history="1">
                                                  <w:r w:rsidRPr="00A249A1">
                                                    <w:rPr>
                                                      <w:rFonts w:ascii="Arial" w:eastAsia="Times New Roman" w:hAnsi="Arial" w:cs="Arial"/>
                                                      <w:color w:val="000099"/>
                                                      <w:sz w:val="21"/>
                                                      <w:lang w:eastAsia="ru-RU"/>
                                                    </w:rPr>
                                                    <w:t>СЛОЖНЫЕ ВИБРАТОРЫ</w:t>
                                                  </w:r>
                                                </w:hyperlink>
                                              </w:p>
                                            </w:tc>
                                          </w:tr>
                                          <w:tr w:rsidR="00A249A1" w:rsidRPr="00A249A1">
                                            <w:trPr>
                                              <w:tblCellSpacing w:w="0" w:type="dxa"/>
                                              <w:jc w:val="center"/>
                                            </w:trPr>
                                            <w:tc>
                                              <w:tcPr>
                                                <w:tcW w:w="0" w:type="auto"/>
                                                <w:noWrap/>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20" w:history="1">
                                                  <w:r w:rsidRPr="00A249A1">
                                                    <w:rPr>
                                                      <w:rFonts w:ascii="Arial" w:eastAsia="Times New Roman" w:hAnsi="Arial" w:cs="Arial"/>
                                                      <w:color w:val="000099"/>
                                                      <w:sz w:val="21"/>
                                                      <w:lang w:eastAsia="ru-RU"/>
                                                    </w:rPr>
                                                    <w:t>6-8.</w:t>
                                                  </w:r>
                                                </w:hyperlink>
                                              </w:p>
                                            </w:tc>
                                            <w:tc>
                                              <w:tcPr>
                                                <w:tcW w:w="0" w:type="auto"/>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21" w:history="1">
                                                  <w:r w:rsidRPr="00A249A1">
                                                    <w:rPr>
                                                      <w:rFonts w:ascii="Arial" w:eastAsia="Times New Roman" w:hAnsi="Arial" w:cs="Arial"/>
                                                      <w:color w:val="000099"/>
                                                      <w:sz w:val="21"/>
                                                      <w:lang w:eastAsia="ru-RU"/>
                                                    </w:rPr>
                                                    <w:t>РАМОЧНЫЕ АНТЕННЫ</w:t>
                                                  </w:r>
                                                </w:hyperlink>
                                              </w:p>
                                            </w:tc>
                                          </w:tr>
                                          <w:tr w:rsidR="00A249A1" w:rsidRPr="00A249A1">
                                            <w:trPr>
                                              <w:tblCellSpacing w:w="0" w:type="dxa"/>
                                              <w:jc w:val="center"/>
                                            </w:trPr>
                                            <w:tc>
                                              <w:tcPr>
                                                <w:tcW w:w="0" w:type="auto"/>
                                                <w:noWrap/>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22" w:history="1">
                                                  <w:r w:rsidRPr="00A249A1">
                                                    <w:rPr>
                                                      <w:rFonts w:ascii="Arial" w:eastAsia="Times New Roman" w:hAnsi="Arial" w:cs="Arial"/>
                                                      <w:color w:val="000099"/>
                                                      <w:sz w:val="21"/>
                                                      <w:lang w:eastAsia="ru-RU"/>
                                                    </w:rPr>
                                                    <w:t>6-9.</w:t>
                                                  </w:r>
                                                </w:hyperlink>
                                              </w:p>
                                            </w:tc>
                                            <w:tc>
                                              <w:tcPr>
                                                <w:tcW w:w="0" w:type="auto"/>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23" w:history="1">
                                                  <w:r w:rsidRPr="00A249A1">
                                                    <w:rPr>
                                                      <w:rFonts w:ascii="Arial" w:eastAsia="Times New Roman" w:hAnsi="Arial" w:cs="Arial"/>
                                                      <w:color w:val="000099"/>
                                                      <w:sz w:val="21"/>
                                                      <w:lang w:eastAsia="ru-RU"/>
                                                    </w:rPr>
                                                    <w:t>АНТЕННЫ ДЛИННЫХ И СРЕДНИХ ВОЛН</w:t>
                                                  </w:r>
                                                </w:hyperlink>
                                              </w:p>
                                            </w:tc>
                                          </w:tr>
                                          <w:tr w:rsidR="00A249A1" w:rsidRPr="00A249A1">
                                            <w:trPr>
                                              <w:tblCellSpacing w:w="0" w:type="dxa"/>
                                              <w:jc w:val="center"/>
                                            </w:trPr>
                                            <w:tc>
                                              <w:tcPr>
                                                <w:tcW w:w="0" w:type="auto"/>
                                                <w:noWrap/>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24" w:history="1">
                                                  <w:r w:rsidRPr="00A249A1">
                                                    <w:rPr>
                                                      <w:rFonts w:ascii="Arial" w:eastAsia="Times New Roman" w:hAnsi="Arial" w:cs="Arial"/>
                                                      <w:color w:val="000099"/>
                                                      <w:sz w:val="21"/>
                                                      <w:lang w:eastAsia="ru-RU"/>
                                                    </w:rPr>
                                                    <w:t>6-10.</w:t>
                                                  </w:r>
                                                </w:hyperlink>
                                              </w:p>
                                            </w:tc>
                                            <w:tc>
                                              <w:tcPr>
                                                <w:tcW w:w="0" w:type="auto"/>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25" w:history="1">
                                                  <w:r w:rsidRPr="00A249A1">
                                                    <w:rPr>
                                                      <w:rFonts w:ascii="Arial" w:eastAsia="Times New Roman" w:hAnsi="Arial" w:cs="Arial"/>
                                                      <w:color w:val="000099"/>
                                                      <w:sz w:val="21"/>
                                                      <w:lang w:eastAsia="ru-RU"/>
                                                    </w:rPr>
                                                    <w:t>АНТЕННЫ КОРОТКИХ ВОЛН</w:t>
                                                  </w:r>
                                                </w:hyperlink>
                                              </w:p>
                                            </w:tc>
                                          </w:tr>
                                          <w:tr w:rsidR="00A249A1" w:rsidRPr="00A249A1">
                                            <w:trPr>
                                              <w:tblCellSpacing w:w="0" w:type="dxa"/>
                                              <w:jc w:val="center"/>
                                            </w:trPr>
                                            <w:tc>
                                              <w:tcPr>
                                                <w:tcW w:w="0" w:type="auto"/>
                                                <w:noWrap/>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26" w:history="1">
                                                  <w:r w:rsidRPr="00A249A1">
                                                    <w:rPr>
                                                      <w:rFonts w:ascii="Arial" w:eastAsia="Times New Roman" w:hAnsi="Arial" w:cs="Arial"/>
                                                      <w:color w:val="000099"/>
                                                      <w:sz w:val="21"/>
                                                      <w:lang w:eastAsia="ru-RU"/>
                                                    </w:rPr>
                                                    <w:t>6-11.</w:t>
                                                  </w:r>
                                                </w:hyperlink>
                                              </w:p>
                                            </w:tc>
                                            <w:tc>
                                              <w:tcPr>
                                                <w:tcW w:w="0" w:type="auto"/>
                                                <w:hideMark/>
                                              </w:tcPr>
                                              <w:p w:rsidR="00A249A1" w:rsidRPr="00A249A1" w:rsidRDefault="00A249A1" w:rsidP="00A249A1">
                                                <w:pPr>
                                                  <w:spacing w:after="0" w:line="252" w:lineRule="atLeast"/>
                                                  <w:rPr>
                                                    <w:rFonts w:ascii="Arial" w:eastAsia="Times New Roman" w:hAnsi="Arial" w:cs="Arial"/>
                                                    <w:color w:val="3E3F3F"/>
                                                    <w:sz w:val="21"/>
                                                    <w:szCs w:val="21"/>
                                                    <w:lang w:eastAsia="ru-RU"/>
                                                  </w:rPr>
                                                </w:pPr>
                                                <w:hyperlink r:id="rId127" w:history="1">
                                                  <w:r w:rsidRPr="00A249A1">
                                                    <w:rPr>
                                                      <w:rFonts w:ascii="Arial" w:eastAsia="Times New Roman" w:hAnsi="Arial" w:cs="Arial"/>
                                                      <w:color w:val="000099"/>
                                                      <w:sz w:val="21"/>
                                                      <w:lang w:eastAsia="ru-RU"/>
                                                    </w:rPr>
                                                    <w:t>АНТЕННЫ УЛЬТРАКОРОТКИХ ВОЛН</w:t>
                                                  </w:r>
                                                </w:hyperlink>
                                              </w:p>
                                            </w:tc>
                                          </w:tr>
                                        </w:tbl>
                                        <w:p w:rsidR="00A249A1" w:rsidRPr="00A249A1" w:rsidRDefault="00A249A1" w:rsidP="00A249A1">
                                          <w:pPr>
                                            <w:spacing w:after="0" w:line="240" w:lineRule="auto"/>
                                            <w:rPr>
                                              <w:rFonts w:ascii="Times New Roman" w:eastAsia="Times New Roman" w:hAnsi="Times New Roman" w:cs="Times New Roman"/>
                                              <w:sz w:val="24"/>
                                              <w:szCs w:val="24"/>
                                              <w:lang w:eastAsia="ru-RU"/>
                                            </w:rPr>
                                          </w:pPr>
                                        </w:p>
                                      </w:tc>
                                    </w:tr>
                                  </w:tbl>
                                  <w:p w:rsidR="00A249A1" w:rsidRPr="00A249A1" w:rsidRDefault="00A249A1" w:rsidP="00A249A1">
                                    <w:pPr>
                                      <w:spacing w:after="0" w:line="240" w:lineRule="auto"/>
                                      <w:rPr>
                                        <w:rFonts w:ascii="Times New Roman" w:eastAsia="Times New Roman" w:hAnsi="Times New Roman" w:cs="Times New Roman"/>
                                        <w:sz w:val="24"/>
                                        <w:szCs w:val="24"/>
                                        <w:lang w:eastAsia="ru-RU"/>
                                      </w:rPr>
                                    </w:pPr>
                                  </w:p>
                                </w:tc>
                              </w:tr>
                              <w:tr w:rsidR="00A249A1" w:rsidRPr="00A249A1">
                                <w:trPr>
                                  <w:trHeight w:val="225"/>
                                  <w:tblCellSpacing w:w="0" w:type="dxa"/>
                                </w:trPr>
                                <w:tc>
                                  <w:tcPr>
                                    <w:tcW w:w="0" w:type="auto"/>
                                    <w:hideMark/>
                                  </w:tcPr>
                                  <w:p w:rsidR="00A249A1" w:rsidRPr="00A249A1" w:rsidRDefault="00A249A1" w:rsidP="00A249A1">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81250" cy="142875"/>
                                          <wp:effectExtent l="19050" t="0" r="0" b="0"/>
                                          <wp:docPr id="316" name="Рисунок 316" descr="http://radio-1895.ru/images/rightframeb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radio-1895.ru/images/rightframebase.gif"/>
                                                  <pic:cNvPicPr>
                                                    <a:picLocks noChangeAspect="1" noChangeArrowheads="1"/>
                                                  </pic:cNvPicPr>
                                                </pic:nvPicPr>
                                                <pic:blipFill>
                                                  <a:blip r:embed="rId128"/>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bl>
                            <w:p w:rsidR="00A249A1" w:rsidRPr="00A249A1" w:rsidRDefault="00A249A1" w:rsidP="00A249A1">
                              <w:pPr>
                                <w:spacing w:after="0" w:line="240" w:lineRule="auto"/>
                                <w:rPr>
                                  <w:rFonts w:ascii="Times New Roman" w:eastAsia="Times New Roman" w:hAnsi="Times New Roman" w:cs="Times New Roman"/>
                                  <w:sz w:val="24"/>
                                  <w:szCs w:val="24"/>
                                  <w:lang w:eastAsia="ru-RU"/>
                                </w:rPr>
                              </w:pPr>
                            </w:p>
                          </w:tc>
                        </w:tr>
                        <w:tr w:rsidR="00A249A1" w:rsidRPr="00A249A1">
                          <w:trPr>
                            <w:trHeight w:val="105"/>
                            <w:tblCellSpacing w:w="0" w:type="dxa"/>
                            <w:jc w:val="center"/>
                          </w:trPr>
                          <w:tc>
                            <w:tcPr>
                              <w:tcW w:w="0" w:type="auto"/>
                              <w:vAlign w:val="center"/>
                              <w:hideMark/>
                            </w:tcPr>
                            <w:p w:rsidR="00A249A1" w:rsidRPr="00A249A1" w:rsidRDefault="00A249A1" w:rsidP="00A249A1">
                              <w:pPr>
                                <w:spacing w:after="0" w:line="240" w:lineRule="auto"/>
                                <w:rPr>
                                  <w:rFonts w:ascii="Times New Roman" w:eastAsia="Times New Roman" w:hAnsi="Times New Roman" w:cs="Times New Roman"/>
                                  <w:sz w:val="10"/>
                                  <w:szCs w:val="24"/>
                                  <w:lang w:eastAsia="ru-RU"/>
                                </w:rPr>
                              </w:pPr>
                            </w:p>
                          </w:tc>
                        </w:tr>
                        <w:tr w:rsidR="00A249A1" w:rsidRPr="00A249A1">
                          <w:trPr>
                            <w:tblCellSpacing w:w="0" w:type="dxa"/>
                            <w:jc w:val="center"/>
                          </w:trPr>
                          <w:tc>
                            <w:tcPr>
                              <w:tcW w:w="0" w:type="auto"/>
                              <w:hideMark/>
                            </w:tcPr>
                            <w:tbl>
                              <w:tblPr>
                                <w:tblW w:w="3750" w:type="dxa"/>
                                <w:tblCellSpacing w:w="0" w:type="dxa"/>
                                <w:tblCellMar>
                                  <w:left w:w="0" w:type="dxa"/>
                                  <w:right w:w="0" w:type="dxa"/>
                                </w:tblCellMar>
                                <w:tblLook w:val="04A0"/>
                              </w:tblPr>
                              <w:tblGrid>
                                <w:gridCol w:w="3505"/>
                              </w:tblGrid>
                              <w:tr w:rsidR="00A249A1" w:rsidRPr="00A249A1">
                                <w:trPr>
                                  <w:trHeight w:val="225"/>
                                  <w:tblCellSpacing w:w="0" w:type="dxa"/>
                                </w:trPr>
                                <w:tc>
                                  <w:tcPr>
                                    <w:tcW w:w="0" w:type="auto"/>
                                    <w:hideMark/>
                                  </w:tcPr>
                                  <w:p w:rsidR="00A249A1" w:rsidRPr="00A249A1" w:rsidRDefault="00A249A1" w:rsidP="00A249A1">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142875"/>
                                          <wp:effectExtent l="19050" t="0" r="0" b="0"/>
                                          <wp:docPr id="317" name="Рисунок 317" descr="http://radio-1895.ru/images/rightframe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radio-1895.ru/images/rightframetop.gif"/>
                                                  <pic:cNvPicPr>
                                                    <a:picLocks noChangeAspect="1" noChangeArrowheads="1"/>
                                                  </pic:cNvPicPr>
                                                </pic:nvPicPr>
                                                <pic:blipFill>
                                                  <a:blip r:embed="rId105"/>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r w:rsidR="00A249A1" w:rsidRPr="00A249A1">
                                <w:trPr>
                                  <w:tblCellSpacing w:w="0" w:type="dxa"/>
                                </w:trPr>
                                <w:tc>
                                  <w:tcPr>
                                    <w:tcW w:w="0" w:type="auto"/>
                                    <w:vAlign w:val="center"/>
                                    <w:hideMark/>
                                  </w:tcPr>
                                  <w:tbl>
                                    <w:tblPr>
                                      <w:tblW w:w="0" w:type="auto"/>
                                      <w:jc w:val="center"/>
                                      <w:tblCellSpacing w:w="0" w:type="dxa"/>
                                      <w:tblCellMar>
                                        <w:top w:w="60" w:type="dxa"/>
                                        <w:left w:w="60" w:type="dxa"/>
                                        <w:bottom w:w="60" w:type="dxa"/>
                                        <w:right w:w="60" w:type="dxa"/>
                                      </w:tblCellMar>
                                      <w:tblLook w:val="04A0"/>
                                    </w:tblPr>
                                    <w:tblGrid>
                                      <w:gridCol w:w="133"/>
                                    </w:tblGrid>
                                    <w:tr w:rsidR="00A249A1" w:rsidRPr="00A249A1">
                                      <w:trPr>
                                        <w:tblCellSpacing w:w="0" w:type="dxa"/>
                                        <w:jc w:val="center"/>
                                      </w:trPr>
                                      <w:tc>
                                        <w:tcPr>
                                          <w:tcW w:w="0" w:type="auto"/>
                                          <w:vAlign w:val="center"/>
                                          <w:hideMark/>
                                        </w:tcPr>
                                        <w:p w:rsidR="00A249A1" w:rsidRPr="00A249A1" w:rsidRDefault="00A249A1" w:rsidP="00A249A1">
                                          <w:pPr>
                                            <w:spacing w:after="0" w:line="240" w:lineRule="auto"/>
                                            <w:rPr>
                                              <w:rFonts w:ascii="Times New Roman" w:eastAsia="Times New Roman" w:hAnsi="Times New Roman" w:cs="Times New Roman"/>
                                              <w:sz w:val="24"/>
                                              <w:szCs w:val="24"/>
                                              <w:lang w:eastAsia="ru-RU"/>
                                            </w:rPr>
                                          </w:pPr>
                                          <w:r w:rsidRPr="00A249A1">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75pt"/>
                                            </w:pict>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trPr>
                                  <w:trHeight w:val="225"/>
                                  <w:tblCellSpacing w:w="0" w:type="dxa"/>
                                </w:trPr>
                                <w:tc>
                                  <w:tcPr>
                                    <w:tcW w:w="0" w:type="auto"/>
                                    <w:hideMark/>
                                  </w:tcPr>
                                  <w:p w:rsidR="00A249A1" w:rsidRPr="00A249A1" w:rsidRDefault="00A249A1" w:rsidP="00A249A1">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142875"/>
                                          <wp:effectExtent l="19050" t="0" r="0" b="0"/>
                                          <wp:docPr id="319" name="Рисунок 319" descr="http://radio-1895.ru/images/rightframeb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radio-1895.ru/images/rightframebase.gif"/>
                                                  <pic:cNvPicPr>
                                                    <a:picLocks noChangeAspect="1" noChangeArrowheads="1"/>
                                                  </pic:cNvPicPr>
                                                </pic:nvPicPr>
                                                <pic:blipFill>
                                                  <a:blip r:embed="rId128"/>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bl>
                            <w:p w:rsidR="00A249A1" w:rsidRPr="00A249A1" w:rsidRDefault="00A249A1" w:rsidP="00A249A1">
                              <w:pPr>
                                <w:spacing w:after="0" w:line="240" w:lineRule="auto"/>
                                <w:rPr>
                                  <w:rFonts w:ascii="Times New Roman" w:eastAsia="Times New Roman" w:hAnsi="Times New Roman" w:cs="Times New Roman"/>
                                  <w:sz w:val="24"/>
                                  <w:szCs w:val="24"/>
                                  <w:lang w:eastAsia="ru-RU"/>
                                </w:rPr>
                              </w:pPr>
                            </w:p>
                          </w:tc>
                        </w:tr>
                        <w:tr w:rsidR="00A249A1" w:rsidRPr="00A249A1">
                          <w:trPr>
                            <w:trHeight w:val="105"/>
                            <w:tblCellSpacing w:w="0" w:type="dxa"/>
                            <w:jc w:val="center"/>
                          </w:trPr>
                          <w:tc>
                            <w:tcPr>
                              <w:tcW w:w="0" w:type="auto"/>
                              <w:vAlign w:val="center"/>
                              <w:hideMark/>
                            </w:tcPr>
                            <w:p w:rsidR="00A249A1" w:rsidRPr="00A249A1" w:rsidRDefault="00A249A1" w:rsidP="00A249A1">
                              <w:pPr>
                                <w:spacing w:after="0" w:line="240" w:lineRule="auto"/>
                                <w:rPr>
                                  <w:rFonts w:ascii="Times New Roman" w:eastAsia="Times New Roman" w:hAnsi="Times New Roman" w:cs="Times New Roman"/>
                                  <w:sz w:val="10"/>
                                  <w:szCs w:val="24"/>
                                  <w:lang w:eastAsia="ru-RU"/>
                                </w:rPr>
                              </w:pPr>
                            </w:p>
                          </w:tc>
                        </w:tr>
                        <w:tr w:rsidR="00A249A1" w:rsidRPr="00A249A1">
                          <w:trPr>
                            <w:tblCellSpacing w:w="0" w:type="dxa"/>
                            <w:jc w:val="center"/>
                          </w:trPr>
                          <w:tc>
                            <w:tcPr>
                              <w:tcW w:w="0" w:type="auto"/>
                              <w:hideMark/>
                            </w:tcPr>
                            <w:tbl>
                              <w:tblPr>
                                <w:tblW w:w="3750" w:type="dxa"/>
                                <w:tblCellSpacing w:w="0" w:type="dxa"/>
                                <w:tblCellMar>
                                  <w:left w:w="0" w:type="dxa"/>
                                  <w:right w:w="0" w:type="dxa"/>
                                </w:tblCellMar>
                                <w:tblLook w:val="04A0"/>
                              </w:tblPr>
                              <w:tblGrid>
                                <w:gridCol w:w="3505"/>
                              </w:tblGrid>
                              <w:tr w:rsidR="00A249A1" w:rsidRPr="00A249A1">
                                <w:trPr>
                                  <w:trHeight w:val="225"/>
                                  <w:tblCellSpacing w:w="0" w:type="dxa"/>
                                </w:trPr>
                                <w:tc>
                                  <w:tcPr>
                                    <w:tcW w:w="0" w:type="auto"/>
                                    <w:hideMark/>
                                  </w:tcPr>
                                  <w:p w:rsidR="00A249A1" w:rsidRPr="00A249A1" w:rsidRDefault="00A249A1" w:rsidP="00A249A1">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142875"/>
                                          <wp:effectExtent l="19050" t="0" r="0" b="0"/>
                                          <wp:docPr id="320" name="Рисунок 320" descr="http://radio-1895.ru/images/rightframe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radio-1895.ru/images/rightframetop.gif"/>
                                                  <pic:cNvPicPr>
                                                    <a:picLocks noChangeAspect="1" noChangeArrowheads="1"/>
                                                  </pic:cNvPicPr>
                                                </pic:nvPicPr>
                                                <pic:blipFill>
                                                  <a:blip r:embed="rId105"/>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r w:rsidR="00A249A1" w:rsidRPr="00A249A1">
                                <w:trPr>
                                  <w:tblCellSpacing w:w="0" w:type="dxa"/>
                                </w:trPr>
                                <w:tc>
                                  <w:tcPr>
                                    <w:tcW w:w="0" w:type="auto"/>
                                    <w:vAlign w:val="center"/>
                                    <w:hideMark/>
                                  </w:tcPr>
                                  <w:tbl>
                                    <w:tblPr>
                                      <w:tblW w:w="0" w:type="auto"/>
                                      <w:jc w:val="center"/>
                                      <w:tblCellSpacing w:w="0" w:type="dxa"/>
                                      <w:tblCellMar>
                                        <w:left w:w="0" w:type="dxa"/>
                                        <w:right w:w="0" w:type="dxa"/>
                                      </w:tblCellMar>
                                      <w:tblLook w:val="04A0"/>
                                    </w:tblPr>
                                    <w:tblGrid>
                                      <w:gridCol w:w="3505"/>
                                    </w:tblGrid>
                                    <w:tr w:rsidR="00A249A1" w:rsidRPr="00A249A1">
                                      <w:trPr>
                                        <w:tblCellSpacing w:w="0" w:type="dxa"/>
                                        <w:jc w:val="center"/>
                                      </w:trPr>
                                      <w:tc>
                                        <w:tcPr>
                                          <w:tcW w:w="0" w:type="auto"/>
                                          <w:vAlign w:val="center"/>
                                          <w:hideMark/>
                                        </w:tcPr>
                                        <w:p w:rsidR="00A249A1" w:rsidRPr="00A249A1" w:rsidRDefault="00A249A1" w:rsidP="00A249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321" name="Рисунок 321" descr="http://thumbs01.price.ru/rich/4/6/2338758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thumbs01.price.ru/rich/4/6/233875846b"/>
                                                        <pic:cNvPicPr>
                                                          <a:picLocks noChangeAspect="1" noChangeArrowheads="1"/>
                                                        </pic:cNvPicPr>
                                                      </pic:nvPicPr>
                                                      <pic:blipFill>
                                                        <a:blip r:embed="rId129"/>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249A1" w:rsidRPr="00A249A1" w:rsidRDefault="00A249A1" w:rsidP="00A249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905000" cy="1905000"/>
                                                <wp:effectExtent l="19050" t="0" r="0" b="0"/>
                                                <wp:docPr id="322" name="Рисунок 322" descr="http://thumbs01.price.ru/rich/4/6/2338758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thumbs01.price.ru/rich/4/6/233875846b"/>
                                                        <pic:cNvPicPr>
                                                          <a:picLocks noChangeAspect="1" noChangeArrowheads="1"/>
                                                        </pic:cNvPicPr>
                                                      </pic:nvPicPr>
                                                      <pic:blipFill>
                                                        <a:blip r:embed="rId129"/>
                                                        <a:srcRect/>
                                                        <a:stretch>
                                                          <a:fillRect/>
                                                        </a:stretch>
                                                      </pic:blipFill>
                                                      <pic:spPr bwMode="auto">
                                                        <a:xfrm>
                                                          <a:off x="0" y="0"/>
                                                          <a:ext cx="1905000" cy="1905000"/>
                                                        </a:xfrm>
                                                        <a:prstGeom prst="rect">
                                                          <a:avLst/>
                                                        </a:prstGeom>
                                                        <a:noFill/>
                                                        <a:ln w="9525">
                                                          <a:noFill/>
                                                          <a:miter lim="800000"/>
                                                          <a:headEnd/>
                                                          <a:tailEnd/>
                                                        </a:ln>
                                                      </pic:spPr>
                                                    </pic:pic>
                                                  </a:graphicData>
                                                </a:graphic>
                                              </wp:inline>
                                            </w:drawing>
                                          </w:r>
                                          <w:hyperlink r:id="rId130" w:tgtFrame="_blank" w:history="1">
                                            <w:proofErr w:type="spellStart"/>
                                            <w:proofErr w:type="gramStart"/>
                                            <w:r w:rsidRPr="00A249A1">
                                              <w:rPr>
                                                <w:rFonts w:ascii="Times New Roman" w:eastAsia="Times New Roman" w:hAnsi="Times New Roman" w:cs="Times New Roman"/>
                                                <w:color w:val="000000"/>
                                                <w:sz w:val="24"/>
                                                <w:szCs w:val="24"/>
                                                <w:u w:val="single"/>
                                                <w:lang w:eastAsia="ru-RU"/>
                                              </w:rPr>
                                              <w:t>Келис</w:t>
                                            </w:r>
                                            <w:proofErr w:type="spellEnd"/>
                                            <w:r w:rsidRPr="00A249A1">
                                              <w:rPr>
                                                <w:rFonts w:ascii="Times New Roman" w:eastAsia="Times New Roman" w:hAnsi="Times New Roman" w:cs="Times New Roman"/>
                                                <w:color w:val="000000"/>
                                                <w:sz w:val="24"/>
                                                <w:szCs w:val="24"/>
                                                <w:u w:val="single"/>
                                                <w:lang w:eastAsia="ru-RU"/>
                                              </w:rPr>
                                              <w:t xml:space="preserve"> Консалтинг, </w:t>
                                            </w:r>
                                            <w:proofErr w:type="spellStart"/>
                                            <w:r w:rsidRPr="00A249A1">
                                              <w:rPr>
                                                <w:rFonts w:ascii="Times New Roman" w:eastAsia="Times New Roman" w:hAnsi="Times New Roman" w:cs="Times New Roman"/>
                                                <w:color w:val="000000"/>
                                                <w:sz w:val="24"/>
                                                <w:szCs w:val="24"/>
                                                <w:u w:val="single"/>
                                                <w:lang w:eastAsia="ru-RU"/>
                                              </w:rPr>
                                              <w:t>Москва</w:t>
                                            </w:r>
                                          </w:hyperlink>
                                          <w:hyperlink r:id="rId131" w:tgtFrame="_blank" w:history="1">
                                            <w:r w:rsidRPr="00A249A1">
                                              <w:rPr>
                                                <w:rFonts w:ascii="Times New Roman" w:eastAsia="Times New Roman" w:hAnsi="Times New Roman" w:cs="Times New Roman"/>
                                                <w:color w:val="000000"/>
                                                <w:sz w:val="24"/>
                                                <w:szCs w:val="24"/>
                                                <w:u w:val="single"/>
                                                <w:lang w:eastAsia="ru-RU"/>
                                              </w:rPr>
                                              <w:t>Исследования</w:t>
                                            </w:r>
                                            <w:proofErr w:type="spellEnd"/>
                                            <w:r w:rsidRPr="00A249A1">
                                              <w:rPr>
                                                <w:rFonts w:ascii="Times New Roman" w:eastAsia="Times New Roman" w:hAnsi="Times New Roman" w:cs="Times New Roman"/>
                                                <w:color w:val="000000"/>
                                                <w:sz w:val="24"/>
                                                <w:szCs w:val="24"/>
                                                <w:u w:val="single"/>
                                                <w:lang w:eastAsia="ru-RU"/>
                                              </w:rPr>
                                              <w:t xml:space="preserve"> рынка, концепции, ТЭО, бизнес-планы, инвестиции в </w:t>
                                            </w:r>
                                            <w:proofErr w:type="spellStart"/>
                                            <w:r w:rsidRPr="00A249A1">
                                              <w:rPr>
                                                <w:rFonts w:ascii="Times New Roman" w:eastAsia="Times New Roman" w:hAnsi="Times New Roman" w:cs="Times New Roman"/>
                                                <w:color w:val="000000"/>
                                                <w:sz w:val="24"/>
                                                <w:szCs w:val="24"/>
                                                <w:u w:val="single"/>
                                                <w:lang w:eastAsia="ru-RU"/>
                                              </w:rPr>
                                              <w:t>бизнес.</w:t>
                                            </w:r>
                                            <w:proofErr w:type="gramEnd"/>
                                          </w:hyperlink>
                                          <w:hyperlink r:id="rId132" w:tgtFrame="_blank" w:history="1">
                                            <w:r w:rsidRPr="00A249A1">
                                              <w:rPr>
                                                <w:rFonts w:ascii="Times New Roman" w:eastAsia="Times New Roman" w:hAnsi="Times New Roman" w:cs="Times New Roman"/>
                                                <w:color w:val="0000FF"/>
                                                <w:sz w:val="24"/>
                                                <w:szCs w:val="24"/>
                                                <w:u w:val="single"/>
                                                <w:lang w:eastAsia="ru-RU"/>
                                              </w:rPr>
                                              <w:t>kelis.ru</w:t>
                                            </w:r>
                                            <w:proofErr w:type="spellEnd"/>
                                          </w:hyperlink>
                                        </w:p>
                                        <w:p w:rsidR="00A249A1" w:rsidRPr="00A249A1" w:rsidRDefault="00A249A1" w:rsidP="00A249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323" name="Рисунок 323" descr="http://thumbs01.price.ru/rich/4/6/2338758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thumbs01.price.ru/rich/4/6/233875846b"/>
                                                        <pic:cNvPicPr>
                                                          <a:picLocks noChangeAspect="1" noChangeArrowheads="1"/>
                                                        </pic:cNvPicPr>
                                                      </pic:nvPicPr>
                                                      <pic:blipFill>
                                                        <a:blip r:embed="rId129"/>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trPr>
                                  <w:trHeight w:val="225"/>
                                  <w:tblCellSpacing w:w="0" w:type="dxa"/>
                                </w:trPr>
                                <w:tc>
                                  <w:tcPr>
                                    <w:tcW w:w="0" w:type="auto"/>
                                    <w:hideMark/>
                                  </w:tcPr>
                                  <w:p w:rsidR="00A249A1" w:rsidRPr="00A249A1" w:rsidRDefault="00A249A1" w:rsidP="00A249A1">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81250" cy="142875"/>
                                          <wp:effectExtent l="19050" t="0" r="0" b="0"/>
                                          <wp:docPr id="324" name="Рисунок 324" descr="http://radio-1895.ru/images/rightframeb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radio-1895.ru/images/rightframebase.gif"/>
                                                  <pic:cNvPicPr>
                                                    <a:picLocks noChangeAspect="1" noChangeArrowheads="1"/>
                                                  </pic:cNvPicPr>
                                                </pic:nvPicPr>
                                                <pic:blipFill>
                                                  <a:blip r:embed="rId128"/>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bl>
                            <w:p w:rsidR="00A249A1" w:rsidRPr="00A249A1" w:rsidRDefault="00A249A1" w:rsidP="00A249A1">
                              <w:pPr>
                                <w:spacing w:after="0" w:line="240" w:lineRule="auto"/>
                                <w:rPr>
                                  <w:rFonts w:ascii="Times New Roman" w:eastAsia="Times New Roman" w:hAnsi="Times New Roman" w:cs="Times New Roman"/>
                                  <w:sz w:val="24"/>
                                  <w:szCs w:val="24"/>
                                  <w:lang w:eastAsia="ru-RU"/>
                                </w:rPr>
                              </w:pPr>
                            </w:p>
                          </w:tc>
                        </w:tr>
                        <w:tr w:rsidR="00A249A1" w:rsidRPr="00A249A1">
                          <w:trPr>
                            <w:trHeight w:val="105"/>
                            <w:tblCellSpacing w:w="0" w:type="dxa"/>
                            <w:jc w:val="center"/>
                          </w:trPr>
                          <w:tc>
                            <w:tcPr>
                              <w:tcW w:w="0" w:type="auto"/>
                              <w:vAlign w:val="center"/>
                              <w:hideMark/>
                            </w:tcPr>
                            <w:p w:rsidR="00A249A1" w:rsidRPr="00A249A1" w:rsidRDefault="00A249A1" w:rsidP="00A249A1">
                              <w:pPr>
                                <w:spacing w:after="0" w:line="240" w:lineRule="auto"/>
                                <w:rPr>
                                  <w:rFonts w:ascii="Times New Roman" w:eastAsia="Times New Roman" w:hAnsi="Times New Roman" w:cs="Times New Roman"/>
                                  <w:sz w:val="10"/>
                                  <w:szCs w:val="24"/>
                                  <w:lang w:eastAsia="ru-RU"/>
                                </w:rPr>
                              </w:pPr>
                            </w:p>
                          </w:tc>
                        </w:tr>
                        <w:tr w:rsidR="00A249A1" w:rsidRPr="00A249A1">
                          <w:trPr>
                            <w:tblCellSpacing w:w="0" w:type="dxa"/>
                            <w:jc w:val="center"/>
                          </w:trPr>
                          <w:tc>
                            <w:tcPr>
                              <w:tcW w:w="0" w:type="auto"/>
                              <w:hideMark/>
                            </w:tcPr>
                            <w:tbl>
                              <w:tblPr>
                                <w:tblW w:w="3750" w:type="dxa"/>
                                <w:tblCellSpacing w:w="0" w:type="dxa"/>
                                <w:tblCellMar>
                                  <w:left w:w="0" w:type="dxa"/>
                                  <w:right w:w="0" w:type="dxa"/>
                                </w:tblCellMar>
                                <w:tblLook w:val="04A0"/>
                              </w:tblPr>
                              <w:tblGrid>
                                <w:gridCol w:w="3505"/>
                              </w:tblGrid>
                              <w:tr w:rsidR="00A249A1" w:rsidRPr="00A249A1">
                                <w:trPr>
                                  <w:trHeight w:val="225"/>
                                  <w:tblCellSpacing w:w="0" w:type="dxa"/>
                                </w:trPr>
                                <w:tc>
                                  <w:tcPr>
                                    <w:tcW w:w="0" w:type="auto"/>
                                    <w:hideMark/>
                                  </w:tcPr>
                                  <w:p w:rsidR="00A249A1" w:rsidRPr="00A249A1" w:rsidRDefault="00A249A1" w:rsidP="00A249A1">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142875"/>
                                          <wp:effectExtent l="19050" t="0" r="0" b="0"/>
                                          <wp:docPr id="325" name="Рисунок 325" descr="http://radio-1895.ru/images/rightframe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radio-1895.ru/images/rightframetop.gif"/>
                                                  <pic:cNvPicPr>
                                                    <a:picLocks noChangeAspect="1" noChangeArrowheads="1"/>
                                                  </pic:cNvPicPr>
                                                </pic:nvPicPr>
                                                <pic:blipFill>
                                                  <a:blip r:embed="rId105"/>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r w:rsidR="00A249A1" w:rsidRPr="00A249A1">
                                <w:trPr>
                                  <w:tblCellSpacing w:w="0" w:type="dxa"/>
                                </w:trPr>
                                <w:tc>
                                  <w:tcPr>
                                    <w:tcW w:w="0" w:type="auto"/>
                                    <w:vAlign w:val="center"/>
                                    <w:hideMark/>
                                  </w:tcPr>
                                  <w:tbl>
                                    <w:tblPr>
                                      <w:tblW w:w="3420" w:type="dxa"/>
                                      <w:jc w:val="center"/>
                                      <w:tblCellSpacing w:w="0" w:type="dxa"/>
                                      <w:tblCellMar>
                                        <w:top w:w="45" w:type="dxa"/>
                                        <w:left w:w="45" w:type="dxa"/>
                                        <w:bottom w:w="45" w:type="dxa"/>
                                        <w:right w:w="45" w:type="dxa"/>
                                      </w:tblCellMar>
                                      <w:tblLook w:val="04A0"/>
                                    </w:tblPr>
                                    <w:tblGrid>
                                      <w:gridCol w:w="3420"/>
                                    </w:tblGrid>
                                    <w:tr w:rsidR="00A249A1" w:rsidRPr="00A249A1">
                                      <w:trPr>
                                        <w:tblCellSpacing w:w="0" w:type="dxa"/>
                                        <w:jc w:val="center"/>
                                      </w:trPr>
                                      <w:tc>
                                        <w:tcPr>
                                          <w:tcW w:w="0" w:type="auto"/>
                                          <w:hideMark/>
                                        </w:tcPr>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77"/>
                                              <w:sz w:val="24"/>
                                              <w:szCs w:val="24"/>
                                              <w:lang w:eastAsia="ru-RU"/>
                                            </w:rPr>
                                            <w:drawing>
                                              <wp:inline distT="0" distB="0" distL="0" distR="0">
                                                <wp:extent cx="1524000" cy="1123950"/>
                                                <wp:effectExtent l="19050" t="0" r="0" b="0"/>
                                                <wp:docPr id="326" name="Рисунок 326" descr="http://radio-1895.ru/images/uzumeindlaptop.jpg">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radio-1895.ru/images/uzumeindlaptop.jpg">
                                                          <a:hlinkClick r:id="rId133" tgtFrame="&quot;_blank&quot;"/>
                                                        </pic:cNvPr>
                                                        <pic:cNvPicPr>
                                                          <a:picLocks noChangeAspect="1" noChangeArrowheads="1"/>
                                                        </pic:cNvPicPr>
                                                      </pic:nvPicPr>
                                                      <pic:blipFill>
                                                        <a:blip r:embed="rId134"/>
                                                        <a:srcRect/>
                                                        <a:stretch>
                                                          <a:fillRect/>
                                                        </a:stretch>
                                                      </pic:blipFill>
                                                      <pic:spPr bwMode="auto">
                                                        <a:xfrm>
                                                          <a:off x="0" y="0"/>
                                                          <a:ext cx="1524000" cy="1123950"/>
                                                        </a:xfrm>
                                                        <a:prstGeom prst="rect">
                                                          <a:avLst/>
                                                        </a:prstGeom>
                                                        <a:noFill/>
                                                        <a:ln w="9525">
                                                          <a:noFill/>
                                                          <a:miter lim="800000"/>
                                                          <a:headEnd/>
                                                          <a:tailEnd/>
                                                        </a:ln>
                                                      </pic:spPr>
                                                    </pic:pic>
                                                  </a:graphicData>
                                                </a:graphic>
                                              </wp:inline>
                                            </w:drawing>
                                          </w:r>
                                        </w:p>
                                      </w:tc>
                                    </w:tr>
                                    <w:tr w:rsidR="00A249A1" w:rsidRPr="00A249A1">
                                      <w:trPr>
                                        <w:tblCellSpacing w:w="0" w:type="dxa"/>
                                        <w:jc w:val="center"/>
                                      </w:trPr>
                                      <w:tc>
                                        <w:tcPr>
                                          <w:tcW w:w="0" w:type="auto"/>
                                          <w:hideMark/>
                                        </w:tcPr>
                                        <w:p w:rsidR="00A249A1" w:rsidRPr="00A249A1" w:rsidRDefault="00A249A1" w:rsidP="00A249A1">
                                          <w:pPr>
                                            <w:spacing w:after="0" w:line="225" w:lineRule="atLeast"/>
                                            <w:rPr>
                                              <w:rFonts w:ascii="Arial" w:eastAsia="Times New Roman" w:hAnsi="Arial" w:cs="Arial"/>
                                              <w:color w:val="0000FF"/>
                                              <w:sz w:val="23"/>
                                              <w:szCs w:val="23"/>
                                              <w:lang w:eastAsia="ru-RU"/>
                                            </w:rPr>
                                          </w:pPr>
                                          <w:hyperlink r:id="rId135" w:tgtFrame="_blank" w:history="1">
                                            <w:r w:rsidRPr="00A249A1">
                                              <w:rPr>
                                                <w:rFonts w:ascii="Arial" w:eastAsia="Times New Roman" w:hAnsi="Arial" w:cs="Arial"/>
                                                <w:b/>
                                                <w:bCs/>
                                                <w:color w:val="0000FF"/>
                                                <w:sz w:val="23"/>
                                                <w:lang w:eastAsia="ru-RU"/>
                                              </w:rPr>
                                              <w:t>Адаптер питания к ноутбуку</w:t>
                                            </w:r>
                                            <w:r w:rsidRPr="00A249A1">
                                              <w:rPr>
                                                <w:rFonts w:ascii="Arial" w:eastAsia="Times New Roman" w:hAnsi="Arial" w:cs="Arial"/>
                                                <w:color w:val="0000FF"/>
                                                <w:sz w:val="23"/>
                                                <w:lang w:eastAsia="ru-RU"/>
                                              </w:rPr>
                                              <w:t> </w:t>
                                            </w:r>
                                          </w:hyperlink>
                                          <w:r w:rsidRPr="00A249A1">
                                            <w:rPr>
                                              <w:rFonts w:ascii="Arial" w:eastAsia="Times New Roman" w:hAnsi="Arial" w:cs="Arial"/>
                                              <w:color w:val="0000FF"/>
                                              <w:sz w:val="23"/>
                                              <w:szCs w:val="23"/>
                                              <w:lang w:eastAsia="ru-RU"/>
                                            </w:rPr>
                                            <w:t>- и дома от сети, и в автомобиле!</w:t>
                                          </w:r>
                                        </w:p>
                                      </w:tc>
                                    </w:tr>
                                    <w:tr w:rsidR="00A249A1" w:rsidRPr="00A249A1">
                                      <w:trPr>
                                        <w:tblCellSpacing w:w="0" w:type="dxa"/>
                                        <w:jc w:val="center"/>
                                      </w:trPr>
                                      <w:tc>
                                        <w:tcPr>
                                          <w:tcW w:w="0" w:type="auto"/>
                                          <w:hideMark/>
                                        </w:tcPr>
                                        <w:p w:rsidR="00A249A1" w:rsidRPr="00A249A1" w:rsidRDefault="00A249A1" w:rsidP="00A249A1">
                                          <w:pPr>
                                            <w:spacing w:after="150" w:line="210" w:lineRule="atLeast"/>
                                            <w:rPr>
                                              <w:rFonts w:ascii="Arial" w:eastAsia="Times New Roman" w:hAnsi="Arial" w:cs="Arial"/>
                                              <w:color w:val="000077"/>
                                              <w:sz w:val="21"/>
                                              <w:szCs w:val="21"/>
                                              <w:lang w:eastAsia="ru-RU"/>
                                            </w:rPr>
                                          </w:pPr>
                                          <w:r w:rsidRPr="00A249A1">
                                            <w:rPr>
                                              <w:rFonts w:ascii="Arial" w:eastAsia="Times New Roman" w:hAnsi="Arial" w:cs="Arial"/>
                                              <w:color w:val="000077"/>
                                              <w:sz w:val="21"/>
                                              <w:szCs w:val="21"/>
                                              <w:lang w:eastAsia="ru-RU"/>
                                            </w:rPr>
                                            <w:t>Возможность выбрать нужное напряжение и комплект разъемов-переходников обеспечат электропитанием любой ноутбук при любых обстоятельствах...</w:t>
                                          </w:r>
                                        </w:p>
                                      </w:tc>
                                    </w:tr>
                                    <w:tr w:rsidR="00A249A1" w:rsidRPr="00A249A1">
                                      <w:trPr>
                                        <w:tblCellSpacing w:w="0" w:type="dxa"/>
                                        <w:jc w:val="center"/>
                                      </w:trPr>
                                      <w:tc>
                                        <w:tcPr>
                                          <w:tcW w:w="0" w:type="auto"/>
                                          <w:tcBorders>
                                            <w:bottom w:val="single" w:sz="6" w:space="0" w:color="auto"/>
                                          </w:tcBorders>
                                          <w:hideMark/>
                                        </w:tcPr>
                                        <w:p w:rsidR="00A249A1" w:rsidRPr="00A249A1" w:rsidRDefault="00A249A1" w:rsidP="00A249A1">
                                          <w:pPr>
                                            <w:spacing w:after="150" w:line="180" w:lineRule="atLeast"/>
                                            <w:rPr>
                                              <w:rFonts w:ascii="Verdana" w:eastAsia="Times New Roman" w:hAnsi="Verdana" w:cs="Times New Roman"/>
                                              <w:color w:val="117711"/>
                                              <w:sz w:val="18"/>
                                              <w:szCs w:val="18"/>
                                              <w:lang w:eastAsia="ru-RU"/>
                                            </w:rPr>
                                          </w:pPr>
                                          <w:hyperlink r:id="rId136" w:tgtFrame="_blank" w:history="1">
                                            <w:r w:rsidRPr="00A249A1">
                                              <w:rPr>
                                                <w:rFonts w:ascii="Verdana" w:eastAsia="Times New Roman" w:hAnsi="Verdana" w:cs="Times New Roman"/>
                                                <w:color w:val="117711"/>
                                                <w:sz w:val="18"/>
                                                <w:lang w:eastAsia="ru-RU"/>
                                              </w:rPr>
                                              <w:t>Удобная почтовая доставка </w:t>
                                            </w:r>
                                          </w:hyperlink>
                                          <w:r w:rsidRPr="00A249A1">
                                            <w:rPr>
                                              <w:rFonts w:ascii="Verdana" w:eastAsia="Times New Roman" w:hAnsi="Verdana" w:cs="Times New Roman"/>
                                              <w:color w:val="117711"/>
                                              <w:sz w:val="18"/>
                                              <w:szCs w:val="18"/>
                                              <w:lang w:eastAsia="ru-RU"/>
                                            </w:rPr>
                                            <w:t>не только по России...</w:t>
                                          </w:r>
                                        </w:p>
                                      </w:tc>
                                    </w:tr>
                                  </w:tbl>
                                  <w:p w:rsidR="00A249A1" w:rsidRPr="00A249A1" w:rsidRDefault="00A249A1" w:rsidP="00A249A1">
                                    <w:pPr>
                                      <w:spacing w:after="0" w:line="240" w:lineRule="auto"/>
                                      <w:rPr>
                                        <w:rFonts w:ascii="Times New Roman" w:eastAsia="Times New Roman" w:hAnsi="Times New Roman" w:cs="Times New Roman"/>
                                        <w:sz w:val="24"/>
                                        <w:szCs w:val="24"/>
                                        <w:lang w:eastAsia="ru-RU"/>
                                      </w:rPr>
                                    </w:pPr>
                                  </w:p>
                                </w:tc>
                              </w:tr>
                              <w:tr w:rsidR="00A249A1" w:rsidRPr="00A249A1">
                                <w:trPr>
                                  <w:tblCellSpacing w:w="0" w:type="dxa"/>
                                </w:trPr>
                                <w:tc>
                                  <w:tcPr>
                                    <w:tcW w:w="0" w:type="auto"/>
                                    <w:vAlign w:val="center"/>
                                    <w:hideMark/>
                                  </w:tcPr>
                                  <w:tbl>
                                    <w:tblPr>
                                      <w:tblW w:w="3420" w:type="dxa"/>
                                      <w:jc w:val="center"/>
                                      <w:tblCellSpacing w:w="0" w:type="dxa"/>
                                      <w:tblCellMar>
                                        <w:top w:w="45" w:type="dxa"/>
                                        <w:left w:w="45" w:type="dxa"/>
                                        <w:bottom w:w="45" w:type="dxa"/>
                                        <w:right w:w="45" w:type="dxa"/>
                                      </w:tblCellMar>
                                      <w:tblLook w:val="04A0"/>
                                    </w:tblPr>
                                    <w:tblGrid>
                                      <w:gridCol w:w="3420"/>
                                    </w:tblGrid>
                                    <w:tr w:rsidR="00A249A1" w:rsidRPr="00A249A1">
                                      <w:trPr>
                                        <w:trHeight w:val="450"/>
                                        <w:tblCellSpacing w:w="0" w:type="dxa"/>
                                        <w:jc w:val="center"/>
                                      </w:trPr>
                                      <w:tc>
                                        <w:tcPr>
                                          <w:tcW w:w="0" w:type="auto"/>
                                          <w:tcBorders>
                                            <w:bottom w:val="single" w:sz="6" w:space="0" w:color="auto"/>
                                          </w:tcBorders>
                                          <w:hideMark/>
                                        </w:tcPr>
                                        <w:p w:rsidR="00A249A1" w:rsidRPr="00A249A1" w:rsidRDefault="00A249A1" w:rsidP="00A249A1">
                                          <w:pPr>
                                            <w:spacing w:after="0" w:line="165" w:lineRule="atLeast"/>
                                            <w:rPr>
                                              <w:rFonts w:ascii="Verdana" w:eastAsia="Times New Roman" w:hAnsi="Verdana" w:cs="Times New Roman"/>
                                              <w:color w:val="000077"/>
                                              <w:sz w:val="17"/>
                                              <w:szCs w:val="17"/>
                                              <w:lang w:eastAsia="ru-RU"/>
                                            </w:rPr>
                                          </w:pPr>
                                          <w:r w:rsidRPr="00A249A1">
                                            <w:rPr>
                                              <w:rFonts w:ascii="Verdana" w:eastAsia="Times New Roman" w:hAnsi="Verdana" w:cs="Times New Roman"/>
                                              <w:color w:val="000077"/>
                                              <w:sz w:val="17"/>
                                              <w:szCs w:val="17"/>
                                              <w:lang w:eastAsia="ru-RU"/>
                                            </w:rPr>
                                            <w:t xml:space="preserve">Доступные рулонные </w:t>
                                          </w:r>
                                          <w:proofErr w:type="spellStart"/>
                                          <w:r w:rsidRPr="00A249A1">
                                            <w:rPr>
                                              <w:rFonts w:ascii="Verdana" w:eastAsia="Times New Roman" w:hAnsi="Verdana" w:cs="Times New Roman"/>
                                              <w:color w:val="000077"/>
                                              <w:sz w:val="17"/>
                                              <w:szCs w:val="17"/>
                                              <w:lang w:eastAsia="ru-RU"/>
                                            </w:rPr>
                                            <w:t>газоны</w:t>
                                          </w:r>
                                          <w:hyperlink r:id="rId137" w:tgtFrame="_blank" w:history="1">
                                            <w:r w:rsidRPr="00A249A1">
                                              <w:rPr>
                                                <w:rFonts w:ascii="Verdana" w:eastAsia="Times New Roman" w:hAnsi="Verdana" w:cs="Times New Roman"/>
                                                <w:color w:val="000077"/>
                                                <w:sz w:val="17"/>
                                                <w:lang w:eastAsia="ru-RU"/>
                                              </w:rPr>
                                              <w:t>рулонные</w:t>
                                            </w:r>
                                            <w:proofErr w:type="spellEnd"/>
                                            <w:r w:rsidRPr="00A249A1">
                                              <w:rPr>
                                                <w:rFonts w:ascii="Verdana" w:eastAsia="Times New Roman" w:hAnsi="Verdana" w:cs="Times New Roman"/>
                                                <w:color w:val="000077"/>
                                                <w:sz w:val="17"/>
                                                <w:lang w:eastAsia="ru-RU"/>
                                              </w:rPr>
                                              <w:t xml:space="preserve"> газоны </w:t>
                                            </w:r>
                                            <w:proofErr w:type="spellStart"/>
                                            <w:r w:rsidRPr="00A249A1">
                                              <w:rPr>
                                                <w:rFonts w:ascii="Verdana" w:eastAsia="Times New Roman" w:hAnsi="Verdana" w:cs="Times New Roman"/>
                                                <w:color w:val="000077"/>
                                                <w:sz w:val="17"/>
                                                <w:lang w:eastAsia="ru-RU"/>
                                              </w:rPr>
                                              <w:t>parkovy</w:t>
                                            </w:r>
                                            <w:proofErr w:type="spellEnd"/>
                                          </w:hyperlink>
                                          <w:r w:rsidRPr="00A249A1">
                                            <w:rPr>
                                              <w:rFonts w:ascii="Verdana" w:eastAsia="Times New Roman" w:hAnsi="Verdana" w:cs="Times New Roman"/>
                                              <w:color w:val="000077"/>
                                              <w:sz w:val="17"/>
                                              <w:lang w:eastAsia="ru-RU"/>
                                            </w:rPr>
                                            <w:t> </w:t>
                                          </w:r>
                                          <w:r w:rsidRPr="00A249A1">
                                            <w:rPr>
                                              <w:rFonts w:ascii="Verdana" w:eastAsia="Times New Roman" w:hAnsi="Verdana" w:cs="Times New Roman"/>
                                              <w:color w:val="000077"/>
                                              <w:sz w:val="17"/>
                                              <w:szCs w:val="17"/>
                                              <w:lang w:eastAsia="ru-RU"/>
                                            </w:rPr>
                                            <w:t>.</w:t>
                                          </w:r>
                                        </w:p>
                                      </w:tc>
                                    </w:tr>
                                  </w:tbl>
                                  <w:p w:rsidR="00A249A1" w:rsidRPr="00A249A1" w:rsidRDefault="00A249A1" w:rsidP="00A249A1">
                                    <w:pPr>
                                      <w:spacing w:after="0" w:line="240" w:lineRule="auto"/>
                                      <w:rPr>
                                        <w:rFonts w:ascii="Times New Roman" w:eastAsia="Times New Roman" w:hAnsi="Times New Roman" w:cs="Times New Roman"/>
                                        <w:sz w:val="24"/>
                                        <w:szCs w:val="24"/>
                                        <w:lang w:eastAsia="ru-RU"/>
                                      </w:rPr>
                                    </w:pPr>
                                  </w:p>
                                </w:tc>
                              </w:tr>
                              <w:tr w:rsidR="00A249A1" w:rsidRPr="00A249A1">
                                <w:trPr>
                                  <w:tblCellSpacing w:w="0" w:type="dxa"/>
                                </w:trPr>
                                <w:tc>
                                  <w:tcPr>
                                    <w:tcW w:w="0" w:type="auto"/>
                                    <w:vAlign w:val="center"/>
                                    <w:hideMark/>
                                  </w:tcPr>
                                  <w:tbl>
                                    <w:tblPr>
                                      <w:tblW w:w="3420" w:type="dxa"/>
                                      <w:jc w:val="center"/>
                                      <w:tblCellSpacing w:w="0" w:type="dxa"/>
                                      <w:tblCellMar>
                                        <w:top w:w="45" w:type="dxa"/>
                                        <w:left w:w="45" w:type="dxa"/>
                                        <w:bottom w:w="45" w:type="dxa"/>
                                        <w:right w:w="45" w:type="dxa"/>
                                      </w:tblCellMar>
                                      <w:tblLook w:val="04A0"/>
                                    </w:tblPr>
                                    <w:tblGrid>
                                      <w:gridCol w:w="3420"/>
                                    </w:tblGrid>
                                    <w:tr w:rsidR="00A249A1" w:rsidRPr="00A249A1">
                                      <w:trPr>
                                        <w:trHeight w:val="450"/>
                                        <w:tblCellSpacing w:w="0" w:type="dxa"/>
                                        <w:jc w:val="center"/>
                                      </w:trPr>
                                      <w:tc>
                                        <w:tcPr>
                                          <w:tcW w:w="0" w:type="auto"/>
                                          <w:hideMark/>
                                        </w:tcPr>
                                        <w:p w:rsidR="00A249A1" w:rsidRPr="00A249A1" w:rsidRDefault="00A249A1" w:rsidP="00A249A1">
                                          <w:pPr>
                                            <w:spacing w:after="0" w:line="180" w:lineRule="atLeast"/>
                                            <w:rPr>
                                              <w:rFonts w:ascii="Verdana" w:eastAsia="Times New Roman" w:hAnsi="Verdana" w:cs="Times New Roman"/>
                                              <w:color w:val="117711"/>
                                              <w:sz w:val="18"/>
                                              <w:szCs w:val="18"/>
                                              <w:lang w:eastAsia="ru-RU"/>
                                            </w:rPr>
                                          </w:pPr>
                                          <w:r w:rsidRPr="00A249A1">
                                            <w:rPr>
                                              <w:rFonts w:ascii="Verdana" w:eastAsia="Times New Roman" w:hAnsi="Verdana" w:cs="Times New Roman"/>
                                              <w:color w:val="117711"/>
                                              <w:sz w:val="18"/>
                                              <w:szCs w:val="18"/>
                                              <w:lang w:eastAsia="ru-RU"/>
                                            </w:rPr>
                                            <w:t> </w:t>
                                          </w:r>
                                        </w:p>
                                      </w:tc>
                                    </w:tr>
                                  </w:tbl>
                                  <w:p w:rsidR="00A249A1" w:rsidRPr="00A249A1" w:rsidRDefault="00A249A1" w:rsidP="00A249A1">
                                    <w:pPr>
                                      <w:spacing w:after="0" w:line="240" w:lineRule="auto"/>
                                      <w:rPr>
                                        <w:rFonts w:ascii="Times New Roman" w:eastAsia="Times New Roman" w:hAnsi="Times New Roman" w:cs="Times New Roman"/>
                                        <w:sz w:val="24"/>
                                        <w:szCs w:val="24"/>
                                        <w:lang w:eastAsia="ru-RU"/>
                                      </w:rPr>
                                    </w:pPr>
                                  </w:p>
                                </w:tc>
                              </w:tr>
                              <w:tr w:rsidR="00A249A1" w:rsidRPr="00A249A1">
                                <w:trPr>
                                  <w:tblCellSpacing w:w="0" w:type="dxa"/>
                                </w:trPr>
                                <w:tc>
                                  <w:tcPr>
                                    <w:tcW w:w="0" w:type="auto"/>
                                    <w:vAlign w:val="center"/>
                                    <w:hideMark/>
                                  </w:tcPr>
                                  <w:tbl>
                                    <w:tblPr>
                                      <w:tblW w:w="3420" w:type="dxa"/>
                                      <w:jc w:val="center"/>
                                      <w:tblCellSpacing w:w="0" w:type="dxa"/>
                                      <w:tblCellMar>
                                        <w:top w:w="45" w:type="dxa"/>
                                        <w:left w:w="45" w:type="dxa"/>
                                        <w:bottom w:w="45" w:type="dxa"/>
                                        <w:right w:w="45" w:type="dxa"/>
                                      </w:tblCellMar>
                                      <w:tblLook w:val="04A0"/>
                                    </w:tblPr>
                                    <w:tblGrid>
                                      <w:gridCol w:w="3505"/>
                                    </w:tblGrid>
                                    <w:tr w:rsidR="00A249A1" w:rsidRPr="00A249A1">
                                      <w:trPr>
                                        <w:tblCellSpacing w:w="0" w:type="dxa"/>
                                        <w:jc w:val="center"/>
                                      </w:trPr>
                                      <w:tc>
                                        <w:tcPr>
                                          <w:tcW w:w="0" w:type="auto"/>
                                          <w:hideMark/>
                                        </w:tcPr>
                                        <w:p w:rsidR="00A249A1" w:rsidRPr="00A249A1" w:rsidRDefault="00A249A1" w:rsidP="00A249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77"/>
                                              <w:sz w:val="24"/>
                                              <w:szCs w:val="24"/>
                                              <w:lang w:eastAsia="ru-RU"/>
                                            </w:rPr>
                                            <w:drawing>
                                              <wp:inline distT="0" distB="0" distL="0" distR="0">
                                                <wp:extent cx="1428750" cy="1219200"/>
                                                <wp:effectExtent l="19050" t="0" r="0" b="0"/>
                                                <wp:docPr id="327" name="Рисунок 327" descr="http://radio-1895.ru/images/akbsamsung_gt_s7230.jpg">
                                                  <a:hlinkClick xmlns:a="http://schemas.openxmlformats.org/drawingml/2006/main" r:id="rId1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radio-1895.ru/images/akbsamsung_gt_s7230.jpg">
                                                          <a:hlinkClick r:id="rId138" tgtFrame="&quot;_blank&quot;"/>
                                                        </pic:cNvPr>
                                                        <pic:cNvPicPr>
                                                          <a:picLocks noChangeAspect="1" noChangeArrowheads="1"/>
                                                        </pic:cNvPicPr>
                                                      </pic:nvPicPr>
                                                      <pic:blipFill>
                                                        <a:blip r:embed="rId139"/>
                                                        <a:srcRect/>
                                                        <a:stretch>
                                                          <a:fillRect/>
                                                        </a:stretch>
                                                      </pic:blipFill>
                                                      <pic:spPr bwMode="auto">
                                                        <a:xfrm>
                                                          <a:off x="0" y="0"/>
                                                          <a:ext cx="1428750" cy="1219200"/>
                                                        </a:xfrm>
                                                        <a:prstGeom prst="rect">
                                                          <a:avLst/>
                                                        </a:prstGeom>
                                                        <a:noFill/>
                                                        <a:ln w="9525">
                                                          <a:noFill/>
                                                          <a:miter lim="800000"/>
                                                          <a:headEnd/>
                                                          <a:tailEnd/>
                                                        </a:ln>
                                                      </pic:spPr>
                                                    </pic:pic>
                                                  </a:graphicData>
                                                </a:graphic>
                                              </wp:inline>
                                            </w:drawing>
                                          </w:r>
                                        </w:p>
                                      </w:tc>
                                    </w:tr>
                                    <w:tr w:rsidR="00A249A1" w:rsidRPr="00A249A1">
                                      <w:trPr>
                                        <w:tblCellSpacing w:w="0" w:type="dxa"/>
                                        <w:jc w:val="center"/>
                                      </w:trPr>
                                      <w:tc>
                                        <w:tcPr>
                                          <w:tcW w:w="0" w:type="auto"/>
                                          <w:hideMark/>
                                        </w:tcPr>
                                        <w:p w:rsidR="00A249A1" w:rsidRPr="00A249A1" w:rsidRDefault="00A249A1" w:rsidP="00A249A1">
                                          <w:pPr>
                                            <w:spacing w:after="0" w:line="225" w:lineRule="atLeast"/>
                                            <w:rPr>
                                              <w:rFonts w:ascii="Arial" w:eastAsia="Times New Roman" w:hAnsi="Arial" w:cs="Arial"/>
                                              <w:color w:val="0000FF"/>
                                              <w:sz w:val="23"/>
                                              <w:szCs w:val="23"/>
                                              <w:lang w:eastAsia="ru-RU"/>
                                            </w:rPr>
                                          </w:pPr>
                                          <w:hyperlink r:id="rId140" w:tgtFrame="_blank" w:history="1">
                                            <w:r w:rsidRPr="00A249A1">
                                              <w:rPr>
                                                <w:rFonts w:ascii="Arial" w:eastAsia="Times New Roman" w:hAnsi="Arial" w:cs="Arial"/>
                                                <w:b/>
                                                <w:bCs/>
                                                <w:color w:val="0000FF"/>
                                                <w:sz w:val="23"/>
                                                <w:lang w:eastAsia="ru-RU"/>
                                              </w:rPr>
                                              <w:t xml:space="preserve">Более 3000 </w:t>
                                            </w:r>
                                            <w:proofErr w:type="spellStart"/>
                                            <w:r w:rsidRPr="00A249A1">
                                              <w:rPr>
                                                <w:rFonts w:ascii="Arial" w:eastAsia="Times New Roman" w:hAnsi="Arial" w:cs="Arial"/>
                                                <w:b/>
                                                <w:bCs/>
                                                <w:color w:val="0000FF"/>
                                                <w:sz w:val="23"/>
                                                <w:lang w:eastAsia="ru-RU"/>
                                              </w:rPr>
                                              <w:t>типов</w:t>
                                            </w:r>
                                          </w:hyperlink>
                                          <w:r w:rsidRPr="00A249A1">
                                            <w:rPr>
                                              <w:rFonts w:ascii="Arial" w:eastAsia="Times New Roman" w:hAnsi="Arial" w:cs="Arial"/>
                                              <w:color w:val="0000FF"/>
                                              <w:sz w:val="23"/>
                                              <w:szCs w:val="23"/>
                                              <w:lang w:eastAsia="ru-RU"/>
                                            </w:rPr>
                                            <w:t>оригинальных</w:t>
                                          </w:r>
                                          <w:proofErr w:type="spellEnd"/>
                                          <w:r w:rsidRPr="00A249A1">
                                            <w:rPr>
                                              <w:rFonts w:ascii="Arial" w:eastAsia="Times New Roman" w:hAnsi="Arial" w:cs="Arial"/>
                                              <w:color w:val="0000FF"/>
                                              <w:sz w:val="23"/>
                                              <w:szCs w:val="23"/>
                                              <w:lang w:eastAsia="ru-RU"/>
                                            </w:rPr>
                                            <w:t xml:space="preserve"> аккумуляторов...</w:t>
                                          </w:r>
                                        </w:p>
                                      </w:tc>
                                    </w:tr>
                                    <w:tr w:rsidR="00A249A1" w:rsidRPr="00A249A1">
                                      <w:trPr>
                                        <w:tblCellSpacing w:w="0" w:type="dxa"/>
                                        <w:jc w:val="center"/>
                                      </w:trPr>
                                      <w:tc>
                                        <w:tcPr>
                                          <w:tcW w:w="0" w:type="auto"/>
                                          <w:hideMark/>
                                        </w:tcPr>
                                        <w:p w:rsidR="00A249A1" w:rsidRPr="00A249A1" w:rsidRDefault="00A249A1" w:rsidP="00A249A1">
                                          <w:pPr>
                                            <w:spacing w:after="150" w:line="210" w:lineRule="atLeast"/>
                                            <w:rPr>
                                              <w:rFonts w:ascii="Arial" w:eastAsia="Times New Roman" w:hAnsi="Arial" w:cs="Arial"/>
                                              <w:color w:val="000077"/>
                                              <w:sz w:val="21"/>
                                              <w:szCs w:val="21"/>
                                              <w:lang w:eastAsia="ru-RU"/>
                                            </w:rPr>
                                          </w:pPr>
                                          <w:r w:rsidRPr="00A249A1">
                                            <w:rPr>
                                              <w:rFonts w:ascii="Arial" w:eastAsia="Times New Roman" w:hAnsi="Arial" w:cs="Arial"/>
                                              <w:color w:val="000077"/>
                                              <w:sz w:val="21"/>
                                              <w:szCs w:val="21"/>
                                              <w:lang w:eastAsia="ru-RU"/>
                                            </w:rPr>
                                            <w:t>...для смартфонов и мобильных телефонов</w:t>
                                          </w:r>
                                          <w:r w:rsidRPr="00A249A1">
                                            <w:rPr>
                                              <w:rFonts w:ascii="Arial" w:eastAsia="Times New Roman" w:hAnsi="Arial" w:cs="Arial"/>
                                              <w:color w:val="000077"/>
                                              <w:sz w:val="21"/>
                                              <w:lang w:eastAsia="ru-RU"/>
                                            </w:rPr>
                                            <w:t> </w:t>
                                          </w:r>
                                          <w:r w:rsidRPr="00A249A1">
                                            <w:rPr>
                                              <w:rFonts w:ascii="Arial" w:eastAsia="Times New Roman" w:hAnsi="Arial" w:cs="Arial"/>
                                              <w:b/>
                                              <w:bCs/>
                                              <w:color w:val="000077"/>
                                              <w:sz w:val="21"/>
                                              <w:szCs w:val="21"/>
                                              <w:lang w:eastAsia="ru-RU"/>
                                            </w:rPr>
                                            <w:t>LG</w:t>
                                          </w:r>
                                          <w:r w:rsidRPr="00A249A1">
                                            <w:rPr>
                                              <w:rFonts w:ascii="Arial" w:eastAsia="Times New Roman" w:hAnsi="Arial" w:cs="Arial"/>
                                              <w:color w:val="000077"/>
                                              <w:sz w:val="21"/>
                                              <w:szCs w:val="21"/>
                                              <w:lang w:eastAsia="ru-RU"/>
                                            </w:rPr>
                                            <w:t>,</w:t>
                                          </w:r>
                                          <w:r w:rsidRPr="00A249A1">
                                            <w:rPr>
                                              <w:rFonts w:ascii="Arial" w:eastAsia="Times New Roman" w:hAnsi="Arial" w:cs="Arial"/>
                                              <w:color w:val="000077"/>
                                              <w:sz w:val="21"/>
                                              <w:lang w:eastAsia="ru-RU"/>
                                            </w:rPr>
                                            <w:t> </w:t>
                                          </w:r>
                                          <w:proofErr w:type="spellStart"/>
                                          <w:r w:rsidRPr="00A249A1">
                                            <w:rPr>
                                              <w:rFonts w:ascii="Arial" w:eastAsia="Times New Roman" w:hAnsi="Arial" w:cs="Arial"/>
                                              <w:b/>
                                              <w:bCs/>
                                              <w:color w:val="000077"/>
                                              <w:sz w:val="21"/>
                                              <w:szCs w:val="21"/>
                                              <w:lang w:eastAsia="ru-RU"/>
                                            </w:rPr>
                                            <w:t>Samsung</w:t>
                                          </w:r>
                                          <w:r w:rsidRPr="00A249A1">
                                            <w:rPr>
                                              <w:rFonts w:ascii="Arial" w:eastAsia="Times New Roman" w:hAnsi="Arial" w:cs="Arial"/>
                                              <w:color w:val="000077"/>
                                              <w:sz w:val="21"/>
                                              <w:szCs w:val="21"/>
                                              <w:lang w:eastAsia="ru-RU"/>
                                            </w:rPr>
                                            <w:t>,</w:t>
                                          </w:r>
                                          <w:r w:rsidRPr="00A249A1">
                                            <w:rPr>
                                              <w:rFonts w:ascii="Arial" w:eastAsia="Times New Roman" w:hAnsi="Arial" w:cs="Arial"/>
                                              <w:b/>
                                              <w:bCs/>
                                              <w:color w:val="000077"/>
                                              <w:sz w:val="21"/>
                                              <w:szCs w:val="21"/>
                                              <w:lang w:eastAsia="ru-RU"/>
                                            </w:rPr>
                                            <w:t>Motorola</w:t>
                                          </w:r>
                                          <w:proofErr w:type="spellEnd"/>
                                          <w:r w:rsidRPr="00A249A1">
                                            <w:rPr>
                                              <w:rFonts w:ascii="Arial" w:eastAsia="Times New Roman" w:hAnsi="Arial" w:cs="Arial"/>
                                              <w:color w:val="000077"/>
                                              <w:sz w:val="21"/>
                                              <w:szCs w:val="21"/>
                                              <w:lang w:eastAsia="ru-RU"/>
                                            </w:rPr>
                                            <w:t>,</w:t>
                                          </w:r>
                                          <w:r w:rsidRPr="00A249A1">
                                            <w:rPr>
                                              <w:rFonts w:ascii="Arial" w:eastAsia="Times New Roman" w:hAnsi="Arial" w:cs="Arial"/>
                                              <w:color w:val="000077"/>
                                              <w:sz w:val="21"/>
                                              <w:lang w:eastAsia="ru-RU"/>
                                            </w:rPr>
                                            <w:t> </w:t>
                                          </w:r>
                                          <w:proofErr w:type="spellStart"/>
                                          <w:r w:rsidRPr="00A249A1">
                                            <w:rPr>
                                              <w:rFonts w:ascii="Arial" w:eastAsia="Times New Roman" w:hAnsi="Arial" w:cs="Arial"/>
                                              <w:b/>
                                              <w:bCs/>
                                              <w:color w:val="000077"/>
                                              <w:sz w:val="21"/>
                                              <w:szCs w:val="21"/>
                                              <w:lang w:eastAsia="ru-RU"/>
                                            </w:rPr>
                                            <w:t>Nokia</w:t>
                                          </w:r>
                                          <w:proofErr w:type="spellEnd"/>
                                          <w:r w:rsidRPr="00A249A1">
                                            <w:rPr>
                                              <w:rFonts w:ascii="Arial" w:eastAsia="Times New Roman" w:hAnsi="Arial" w:cs="Arial"/>
                                              <w:color w:val="000077"/>
                                              <w:sz w:val="21"/>
                                              <w:szCs w:val="21"/>
                                              <w:lang w:eastAsia="ru-RU"/>
                                            </w:rPr>
                                            <w:t>,</w:t>
                                          </w:r>
                                          <w:r w:rsidRPr="00A249A1">
                                            <w:rPr>
                                              <w:rFonts w:ascii="Arial" w:eastAsia="Times New Roman" w:hAnsi="Arial" w:cs="Arial"/>
                                              <w:color w:val="000077"/>
                                              <w:sz w:val="21"/>
                                              <w:lang w:eastAsia="ru-RU"/>
                                            </w:rPr>
                                            <w:t> </w:t>
                                          </w:r>
                                          <w:proofErr w:type="spellStart"/>
                                          <w:r w:rsidRPr="00A249A1">
                                            <w:rPr>
                                              <w:rFonts w:ascii="Arial" w:eastAsia="Times New Roman" w:hAnsi="Arial" w:cs="Arial"/>
                                              <w:b/>
                                              <w:bCs/>
                                              <w:color w:val="000077"/>
                                              <w:sz w:val="21"/>
                                              <w:szCs w:val="21"/>
                                              <w:lang w:eastAsia="ru-RU"/>
                                            </w:rPr>
                                            <w:t>Sony</w:t>
                                          </w:r>
                                          <w:proofErr w:type="spellEnd"/>
                                          <w:r w:rsidRPr="00A249A1">
                                            <w:rPr>
                                              <w:rFonts w:ascii="Arial" w:eastAsia="Times New Roman" w:hAnsi="Arial" w:cs="Arial"/>
                                              <w:b/>
                                              <w:bCs/>
                                              <w:color w:val="000077"/>
                                              <w:sz w:val="21"/>
                                              <w:szCs w:val="21"/>
                                              <w:lang w:eastAsia="ru-RU"/>
                                            </w:rPr>
                                            <w:t xml:space="preserve"> </w:t>
                                          </w:r>
                                          <w:proofErr w:type="spellStart"/>
                                          <w:r w:rsidRPr="00A249A1">
                                            <w:rPr>
                                              <w:rFonts w:ascii="Arial" w:eastAsia="Times New Roman" w:hAnsi="Arial" w:cs="Arial"/>
                                              <w:b/>
                                              <w:bCs/>
                                              <w:color w:val="000077"/>
                                              <w:sz w:val="21"/>
                                              <w:szCs w:val="21"/>
                                              <w:lang w:eastAsia="ru-RU"/>
                                            </w:rPr>
                                            <w:t>Ericsson</w:t>
                                          </w:r>
                                          <w:proofErr w:type="gramStart"/>
                                          <w:r w:rsidRPr="00A249A1">
                                            <w:rPr>
                                              <w:rFonts w:ascii="Arial" w:eastAsia="Times New Roman" w:hAnsi="Arial" w:cs="Arial"/>
                                              <w:color w:val="000077"/>
                                              <w:sz w:val="21"/>
                                              <w:szCs w:val="21"/>
                                              <w:lang w:eastAsia="ru-RU"/>
                                            </w:rPr>
                                            <w:t>и</w:t>
                                          </w:r>
                                          <w:proofErr w:type="spellEnd"/>
                                          <w:proofErr w:type="gramEnd"/>
                                          <w:r w:rsidRPr="00A249A1">
                                            <w:rPr>
                                              <w:rFonts w:ascii="Arial" w:eastAsia="Times New Roman" w:hAnsi="Arial" w:cs="Arial"/>
                                              <w:color w:val="000077"/>
                                              <w:sz w:val="21"/>
                                              <w:szCs w:val="21"/>
                                              <w:lang w:eastAsia="ru-RU"/>
                                            </w:rPr>
                                            <w:t xml:space="preserve"> др.</w:t>
                                          </w:r>
                                        </w:p>
                                      </w:tc>
                                    </w:tr>
                                    <w:tr w:rsidR="00A249A1" w:rsidRPr="00A249A1">
                                      <w:trPr>
                                        <w:tblCellSpacing w:w="0" w:type="dxa"/>
                                        <w:jc w:val="center"/>
                                      </w:trPr>
                                      <w:tc>
                                        <w:tcPr>
                                          <w:tcW w:w="0" w:type="auto"/>
                                          <w:hideMark/>
                                        </w:tcPr>
                                        <w:p w:rsidR="00A249A1" w:rsidRPr="00A249A1" w:rsidRDefault="00A249A1" w:rsidP="00A249A1">
                                          <w:pPr>
                                            <w:spacing w:after="150" w:line="180" w:lineRule="atLeast"/>
                                            <w:rPr>
                                              <w:rFonts w:ascii="Verdana" w:eastAsia="Times New Roman" w:hAnsi="Verdana" w:cs="Times New Roman"/>
                                              <w:color w:val="117711"/>
                                              <w:sz w:val="18"/>
                                              <w:szCs w:val="18"/>
                                              <w:lang w:eastAsia="ru-RU"/>
                                            </w:rPr>
                                          </w:pPr>
                                          <w:hyperlink r:id="rId141" w:tgtFrame="_blank" w:history="1">
                                            <w:r w:rsidRPr="00A249A1">
                                              <w:rPr>
                                                <w:rFonts w:ascii="Verdana" w:eastAsia="Times New Roman" w:hAnsi="Verdana" w:cs="Times New Roman"/>
                                                <w:color w:val="117711"/>
                                                <w:sz w:val="18"/>
                                                <w:lang w:eastAsia="ru-RU"/>
                                              </w:rPr>
                                              <w:t>Доставка почтой, курьером...</w:t>
                                            </w:r>
                                          </w:hyperlink>
                                        </w:p>
                                      </w:tc>
                                    </w:tr>
                                  </w:tbl>
                                  <w:p w:rsidR="00A249A1" w:rsidRPr="00A249A1" w:rsidRDefault="00A249A1" w:rsidP="00A249A1">
                                    <w:pPr>
                                      <w:spacing w:after="0" w:line="240" w:lineRule="auto"/>
                                      <w:rPr>
                                        <w:rFonts w:ascii="Times New Roman" w:eastAsia="Times New Roman" w:hAnsi="Times New Roman" w:cs="Times New Roman"/>
                                        <w:sz w:val="24"/>
                                        <w:szCs w:val="24"/>
                                        <w:lang w:eastAsia="ru-RU"/>
                                      </w:rPr>
                                    </w:pPr>
                                  </w:p>
                                </w:tc>
                              </w:tr>
                              <w:tr w:rsidR="00A249A1" w:rsidRPr="00A249A1">
                                <w:trPr>
                                  <w:trHeight w:val="225"/>
                                  <w:tblCellSpacing w:w="0" w:type="dxa"/>
                                </w:trPr>
                                <w:tc>
                                  <w:tcPr>
                                    <w:tcW w:w="0" w:type="auto"/>
                                    <w:hideMark/>
                                  </w:tcPr>
                                  <w:p w:rsidR="00A249A1" w:rsidRPr="00A249A1" w:rsidRDefault="00A249A1" w:rsidP="00A249A1">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142875"/>
                                          <wp:effectExtent l="19050" t="0" r="0" b="0"/>
                                          <wp:docPr id="328" name="Рисунок 328" descr="http://radio-1895.ru/images/rightframeb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radio-1895.ru/images/rightframebase.gif"/>
                                                  <pic:cNvPicPr>
                                                    <a:picLocks noChangeAspect="1" noChangeArrowheads="1"/>
                                                  </pic:cNvPicPr>
                                                </pic:nvPicPr>
                                                <pic:blipFill>
                                                  <a:blip r:embed="rId128"/>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bl>
                            <w:p w:rsidR="00A249A1" w:rsidRPr="00A249A1" w:rsidRDefault="00A249A1" w:rsidP="00A249A1">
                              <w:pPr>
                                <w:spacing w:after="0" w:line="240" w:lineRule="auto"/>
                                <w:rPr>
                                  <w:rFonts w:ascii="Times New Roman" w:eastAsia="Times New Roman" w:hAnsi="Times New Roman" w:cs="Times New Roman"/>
                                  <w:sz w:val="24"/>
                                  <w:szCs w:val="24"/>
                                  <w:lang w:eastAsia="ru-RU"/>
                                </w:rPr>
                              </w:pPr>
                            </w:p>
                          </w:tc>
                        </w:tr>
                        <w:tr w:rsidR="00A249A1" w:rsidRPr="00A249A1">
                          <w:trPr>
                            <w:trHeight w:val="105"/>
                            <w:tblCellSpacing w:w="0" w:type="dxa"/>
                            <w:jc w:val="center"/>
                          </w:trPr>
                          <w:tc>
                            <w:tcPr>
                              <w:tcW w:w="0" w:type="auto"/>
                              <w:vAlign w:val="center"/>
                              <w:hideMark/>
                            </w:tcPr>
                            <w:p w:rsidR="00A249A1" w:rsidRPr="00A249A1" w:rsidRDefault="00A249A1" w:rsidP="00A249A1">
                              <w:pPr>
                                <w:spacing w:after="0" w:line="240" w:lineRule="auto"/>
                                <w:rPr>
                                  <w:rFonts w:ascii="Times New Roman" w:eastAsia="Times New Roman" w:hAnsi="Times New Roman" w:cs="Times New Roman"/>
                                  <w:sz w:val="10"/>
                                  <w:szCs w:val="24"/>
                                  <w:lang w:eastAsia="ru-RU"/>
                                </w:rPr>
                              </w:pPr>
                            </w:p>
                          </w:tc>
                        </w:tr>
                        <w:tr w:rsidR="00A249A1" w:rsidRPr="00A249A1">
                          <w:trPr>
                            <w:tblCellSpacing w:w="0" w:type="dxa"/>
                            <w:jc w:val="center"/>
                          </w:trPr>
                          <w:tc>
                            <w:tcPr>
                              <w:tcW w:w="0" w:type="auto"/>
                              <w:hideMark/>
                            </w:tcPr>
                            <w:tbl>
                              <w:tblPr>
                                <w:tblW w:w="3750" w:type="dxa"/>
                                <w:tblCellSpacing w:w="0" w:type="dxa"/>
                                <w:tblCellMar>
                                  <w:left w:w="0" w:type="dxa"/>
                                  <w:right w:w="0" w:type="dxa"/>
                                </w:tblCellMar>
                                <w:tblLook w:val="04A0"/>
                              </w:tblPr>
                              <w:tblGrid>
                                <w:gridCol w:w="3505"/>
                              </w:tblGrid>
                              <w:tr w:rsidR="00A249A1" w:rsidRPr="00A249A1">
                                <w:trPr>
                                  <w:trHeight w:val="225"/>
                                  <w:tblCellSpacing w:w="0" w:type="dxa"/>
                                </w:trPr>
                                <w:tc>
                                  <w:tcPr>
                                    <w:tcW w:w="0" w:type="auto"/>
                                    <w:hideMark/>
                                  </w:tcPr>
                                  <w:p w:rsidR="00A249A1" w:rsidRPr="00A249A1" w:rsidRDefault="00A249A1" w:rsidP="00A249A1">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142875"/>
                                          <wp:effectExtent l="19050" t="0" r="0" b="0"/>
                                          <wp:docPr id="329" name="Рисунок 329" descr="http://radio-1895.ru/images/rightframe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radio-1895.ru/images/rightframetop.gif"/>
                                                  <pic:cNvPicPr>
                                                    <a:picLocks noChangeAspect="1" noChangeArrowheads="1"/>
                                                  </pic:cNvPicPr>
                                                </pic:nvPicPr>
                                                <pic:blipFill>
                                                  <a:blip r:embed="rId105"/>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r w:rsidR="00A249A1" w:rsidRPr="00A249A1">
                                <w:trPr>
                                  <w:tblCellSpacing w:w="0" w:type="dxa"/>
                                </w:trPr>
                                <w:tc>
                                  <w:tcPr>
                                    <w:tcW w:w="0" w:type="auto"/>
                                    <w:vAlign w:val="center"/>
                                    <w:hideMark/>
                                  </w:tcPr>
                                  <w:tbl>
                                    <w:tblPr>
                                      <w:tblW w:w="0" w:type="auto"/>
                                      <w:jc w:val="center"/>
                                      <w:tblCellSpacing w:w="0" w:type="dxa"/>
                                      <w:tblCellMar>
                                        <w:left w:w="0" w:type="dxa"/>
                                        <w:right w:w="0" w:type="dxa"/>
                                      </w:tblCellMar>
                                      <w:tblLook w:val="04A0"/>
                                    </w:tblPr>
                                    <w:tblGrid>
                                      <w:gridCol w:w="3505"/>
                                    </w:tblGrid>
                                    <w:tr w:rsidR="00A249A1" w:rsidRPr="00A249A1">
                                      <w:trPr>
                                        <w:tblCellSpacing w:w="0" w:type="dxa"/>
                                        <w:jc w:val="center"/>
                                      </w:trPr>
                                      <w:tc>
                                        <w:tcPr>
                                          <w:tcW w:w="0" w:type="auto"/>
                                          <w:vAlign w:val="center"/>
                                          <w:hideMark/>
                                        </w:tcPr>
                                        <w:p w:rsidR="00A249A1" w:rsidRPr="00A249A1" w:rsidRDefault="00A249A1" w:rsidP="00A249A1">
                                          <w:pPr>
                                            <w:spacing w:after="120" w:line="240" w:lineRule="auto"/>
                                            <w:ind w:hanging="300"/>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77"/>
                                              <w:sz w:val="24"/>
                                              <w:szCs w:val="24"/>
                                              <w:lang w:eastAsia="ru-RU"/>
                                            </w:rPr>
                                            <w:drawing>
                                              <wp:inline distT="0" distB="0" distL="0" distR="0">
                                                <wp:extent cx="152400" cy="152400"/>
                                                <wp:effectExtent l="19050" t="0" r="0" b="0"/>
                                                <wp:docPr id="330" name="Рисунок 330" descr="http://mixmarket.biz/images/ump/99.png">
                                                  <a:hlinkClick xmlns:a="http://schemas.openxmlformats.org/drawingml/2006/main" r:id="rId142" tgtFrame="&quot;_blank&quot;" tooltip="&quot;Партнерская сеть Миксмарке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mixmarket.biz/images/ump/99.png">
                                                          <a:hlinkClick r:id="rId142" tgtFrame="&quot;_blank&quot;" tooltip="&quot;Партнерская сеть Миксмаркет&quot;"/>
                                                        </pic:cNvPr>
                                                        <pic:cNvPicPr>
                                                          <a:picLocks noChangeAspect="1" noChangeArrowheads="1"/>
                                                        </pic:cNvPicPr>
                                                      </pic:nvPicPr>
                                                      <pic:blipFill>
                                                        <a:blip r:embed="rId143"/>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4" w:tgtFrame="_blank" w:history="1">
                                            <w:r w:rsidRPr="00A249A1">
                                              <w:rPr>
                                                <w:rFonts w:ascii="Times New Roman" w:eastAsia="Times New Roman" w:hAnsi="Times New Roman" w:cs="Times New Roman"/>
                                                <w:color w:val="000077"/>
                                                <w:sz w:val="24"/>
                                                <w:szCs w:val="24"/>
                                                <w:lang w:eastAsia="ru-RU"/>
                                              </w:rPr>
                                              <w:t xml:space="preserve">Разместить </w:t>
                                            </w:r>
                                            <w:proofErr w:type="spellStart"/>
                                            <w:r w:rsidRPr="00A249A1">
                                              <w:rPr>
                                                <w:rFonts w:ascii="Times New Roman" w:eastAsia="Times New Roman" w:hAnsi="Times New Roman" w:cs="Times New Roman"/>
                                                <w:color w:val="000077"/>
                                                <w:sz w:val="24"/>
                                                <w:szCs w:val="24"/>
                                                <w:lang w:eastAsia="ru-RU"/>
                                              </w:rPr>
                                              <w:t>товары</w:t>
                                            </w:r>
                                          </w:hyperlink>
                                          <w:r w:rsidRPr="00A249A1">
                                            <w:rPr>
                                              <w:rFonts w:ascii="Times New Roman" w:eastAsia="Times New Roman" w:hAnsi="Times New Roman" w:cs="Times New Roman"/>
                                              <w:sz w:val="24"/>
                                              <w:szCs w:val="24"/>
                                              <w:lang w:eastAsia="ru-RU"/>
                                            </w:rPr>
                                            <w:t>или</w:t>
                                          </w:r>
                                          <w:proofErr w:type="spellEnd"/>
                                          <w:r w:rsidRPr="00A249A1">
                                            <w:rPr>
                                              <w:rFonts w:ascii="Times New Roman" w:eastAsia="Times New Roman" w:hAnsi="Times New Roman" w:cs="Times New Roman"/>
                                              <w:sz w:val="24"/>
                                              <w:szCs w:val="24"/>
                                              <w:lang w:eastAsia="ru-RU"/>
                                            </w:rPr>
                                            <w:t> </w:t>
                                          </w:r>
                                          <w:hyperlink r:id="rId145" w:tgtFrame="_blank" w:history="1">
                                            <w:r w:rsidRPr="00A249A1">
                                              <w:rPr>
                                                <w:rFonts w:ascii="Times New Roman" w:eastAsia="Times New Roman" w:hAnsi="Times New Roman" w:cs="Times New Roman"/>
                                                <w:color w:val="000077"/>
                                                <w:sz w:val="24"/>
                                                <w:szCs w:val="24"/>
                                                <w:lang w:eastAsia="ru-RU"/>
                                              </w:rPr>
                                              <w:t>стать партнером</w:t>
                                            </w:r>
                                          </w:hyperlink>
                                        </w:p>
                                        <w:p w:rsidR="00A249A1" w:rsidRPr="00A249A1" w:rsidRDefault="00A249A1" w:rsidP="00A249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525" cy="9525"/>
                                                <wp:effectExtent l="0" t="0" r="0" b="0"/>
                                                <wp:docPr id="331" name="Рисунок 331" descr="http://mixmarket.biz/uni/c.php?zid=1294968277&amp;t=148078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mixmarket.biz/uni/c.php?zid=1294968277&amp;t=1480789428"/>
                                                        <pic:cNvPicPr>
                                                          <a:picLocks noChangeAspect="1" noChangeArrowheads="1"/>
                                                        </pic:cNvPicPr>
                                                      </pic:nvPicPr>
                                                      <pic:blipFill>
                                                        <a:blip r:embed="rId146"/>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r w:rsidR="00A249A1" w:rsidRPr="00A249A1">
                                <w:trPr>
                                  <w:trHeight w:val="225"/>
                                  <w:tblCellSpacing w:w="0" w:type="dxa"/>
                                </w:trPr>
                                <w:tc>
                                  <w:tcPr>
                                    <w:tcW w:w="0" w:type="auto"/>
                                    <w:hideMark/>
                                  </w:tcPr>
                                  <w:p w:rsidR="00A249A1" w:rsidRPr="00A249A1" w:rsidRDefault="00A249A1" w:rsidP="00A249A1">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142875"/>
                                          <wp:effectExtent l="19050" t="0" r="0" b="0"/>
                                          <wp:docPr id="332" name="Рисунок 332" descr="http://radio-1895.ru/images/rightframeb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radio-1895.ru/images/rightframebase.gif"/>
                                                  <pic:cNvPicPr>
                                                    <a:picLocks noChangeAspect="1" noChangeArrowheads="1"/>
                                                  </pic:cNvPicPr>
                                                </pic:nvPicPr>
                                                <pic:blipFill>
                                                  <a:blip r:embed="rId128"/>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bl>
                            <w:p w:rsidR="00A249A1" w:rsidRPr="00A249A1" w:rsidRDefault="00A249A1" w:rsidP="00A249A1">
                              <w:pPr>
                                <w:spacing w:after="0" w:line="240" w:lineRule="auto"/>
                                <w:rPr>
                                  <w:rFonts w:ascii="Times New Roman" w:eastAsia="Times New Roman" w:hAnsi="Times New Roman" w:cs="Times New Roman"/>
                                  <w:sz w:val="24"/>
                                  <w:szCs w:val="24"/>
                                  <w:lang w:eastAsia="ru-RU"/>
                                </w:rPr>
                              </w:pPr>
                            </w:p>
                          </w:tc>
                        </w:tr>
                      </w:tbl>
                      <w:p w:rsidR="00A249A1" w:rsidRPr="00A249A1" w:rsidRDefault="00A249A1" w:rsidP="00A249A1">
                        <w:pPr>
                          <w:spacing w:after="0" w:line="240" w:lineRule="auto"/>
                          <w:jc w:val="center"/>
                          <w:rPr>
                            <w:rFonts w:ascii="Times New Roman" w:eastAsia="Times New Roman" w:hAnsi="Times New Roman" w:cs="Times New Roman"/>
                            <w:sz w:val="24"/>
                            <w:szCs w:val="24"/>
                            <w:lang w:eastAsia="ru-RU"/>
                          </w:rPr>
                        </w:pPr>
                      </w:p>
                    </w:tc>
                  </w:tr>
                </w:tbl>
                <w:p w:rsidR="00A249A1" w:rsidRPr="00A249A1" w:rsidRDefault="00A249A1" w:rsidP="00A249A1">
                  <w:pPr>
                    <w:spacing w:after="0" w:line="240" w:lineRule="auto"/>
                    <w:rPr>
                      <w:rFonts w:ascii="Times New Roman" w:eastAsia="Times New Roman" w:hAnsi="Times New Roman" w:cs="Times New Roman"/>
                      <w:sz w:val="24"/>
                      <w:szCs w:val="24"/>
                      <w:lang w:eastAsia="ru-RU"/>
                    </w:rPr>
                  </w:pPr>
                </w:p>
              </w:tc>
            </w:tr>
            <w:tr w:rsidR="00A249A1" w:rsidRPr="00A249A1" w:rsidTr="00A249A1">
              <w:tblPrEx>
                <w:jc w:val="center"/>
              </w:tblPrEx>
              <w:trPr>
                <w:tblCellSpacing w:w="0" w:type="dxa"/>
                <w:jc w:val="center"/>
              </w:trPr>
              <w:tc>
                <w:tcPr>
                  <w:tcW w:w="0" w:type="auto"/>
                  <w:shd w:val="clear" w:color="auto" w:fill="DDDDDD"/>
                  <w:vAlign w:val="center"/>
                  <w:hideMark/>
                </w:tcPr>
                <w:p w:rsidR="00A249A1" w:rsidRPr="00A249A1" w:rsidRDefault="00A249A1" w:rsidP="00A249A1">
                  <w:pPr>
                    <w:spacing w:after="0" w:line="240" w:lineRule="auto"/>
                    <w:rPr>
                      <w:rFonts w:ascii="Times New Roman" w:eastAsia="Times New Roman" w:hAnsi="Times New Roman" w:cs="Times New Roman"/>
                      <w:sz w:val="24"/>
                      <w:szCs w:val="24"/>
                      <w:lang w:eastAsia="ru-RU"/>
                    </w:rPr>
                  </w:pPr>
                </w:p>
              </w:tc>
            </w:tr>
          </w:tbl>
          <w:p w:rsidR="00A73441" w:rsidRPr="00A73441" w:rsidRDefault="00192512" w:rsidP="00A73441">
            <w:pPr>
              <w:spacing w:before="140" w:after="140" w:line="240" w:lineRule="auto"/>
              <w:ind w:left="1000" w:right="1000"/>
              <w:rPr>
                <w:rFonts w:ascii="Times" w:eastAsia="Times New Roman" w:hAnsi="Times" w:cs="Times"/>
                <w:b/>
                <w:bCs/>
                <w:color w:val="000000"/>
                <w:sz w:val="24"/>
                <w:szCs w:val="24"/>
                <w:lang w:eastAsia="ru-RU"/>
              </w:rPr>
            </w:pPr>
            <w:r w:rsidRPr="00A73441">
              <w:rPr>
                <w:rFonts w:ascii="Times" w:eastAsia="Times New Roman" w:hAnsi="Times" w:cs="Times"/>
                <w:b/>
                <w:bCs/>
                <w:color w:val="000000"/>
                <w:sz w:val="24"/>
                <w:szCs w:val="24"/>
                <w:lang w:eastAsia="ru-RU"/>
              </w:rPr>
              <w:t xml:space="preserve"> </w:t>
            </w:r>
            <w:r w:rsidR="00A73441" w:rsidRPr="00A73441">
              <w:rPr>
                <w:rFonts w:ascii="Times" w:eastAsia="Times New Roman" w:hAnsi="Times" w:cs="Times"/>
                <w:b/>
                <w:bCs/>
                <w:color w:val="000000"/>
                <w:sz w:val="24"/>
                <w:szCs w:val="24"/>
                <w:lang w:eastAsia="ru-RU"/>
              </w:rPr>
              <w:t>6-11. АНТЕННЫ УЛЬТРАКОРОТКИХ ВОЛН</w:t>
            </w:r>
          </w:p>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В диапазоне ультракоротких радиоволн используются преимущественно антенны, обладающие острой направленностью хотя бы в одной плоскости. При малой длине волны такие антенны получаются достаточно компактными, что дает возможность, не встречая больших технических трудностей, делать их вращающимися. Благодаря этому имеется возможность, получая большой выигрыш в мощности и уменьшая взаимные помехи станций, осуществлять связь по любым желаемым направлениям. В диапазоне метровых волн наиболее часто используются описанные выше многовибраторные синфазные и противофазные системы.</w:t>
            </w:r>
          </w:p>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На волнах дециметрового и сантиметрового диапазонов для создания острой направленности широко используются </w:t>
            </w:r>
            <w:r w:rsidRPr="00A73441">
              <w:rPr>
                <w:rFonts w:ascii="Times" w:eastAsia="Times New Roman" w:hAnsi="Times" w:cs="Times"/>
                <w:i/>
                <w:iCs/>
                <w:color w:val="000000"/>
                <w:sz w:val="24"/>
                <w:szCs w:val="24"/>
                <w:lang w:eastAsia="ru-RU"/>
              </w:rPr>
              <w:t>отражатели</w:t>
            </w:r>
            <w:r w:rsidRPr="00A73441">
              <w:rPr>
                <w:rFonts w:ascii="Times" w:eastAsia="Times New Roman" w:hAnsi="Times" w:cs="Times"/>
                <w:color w:val="000000"/>
                <w:sz w:val="24"/>
                <w:szCs w:val="24"/>
                <w:lang w:eastAsia="ru-RU"/>
              </w:rPr>
              <w:t> различного типа, особенно часто применяются</w:t>
            </w:r>
            <w:r w:rsidR="008F5D17">
              <w:rPr>
                <w:rFonts w:ascii="Times" w:eastAsia="Times New Roman" w:hAnsi="Times" w:cs="Times"/>
                <w:color w:val="000000"/>
                <w:sz w:val="24"/>
                <w:szCs w:val="24"/>
                <w:lang w:eastAsia="ru-RU"/>
              </w:rPr>
              <w:t xml:space="preserve"> </w:t>
            </w:r>
            <w:r w:rsidRPr="00A73441">
              <w:rPr>
                <w:rFonts w:ascii="Times" w:eastAsia="Times New Roman" w:hAnsi="Times" w:cs="Times"/>
                <w:i/>
                <w:iCs/>
                <w:color w:val="000000"/>
                <w:sz w:val="24"/>
                <w:szCs w:val="24"/>
                <w:lang w:eastAsia="ru-RU"/>
              </w:rPr>
              <w:t>параболические зеркала</w:t>
            </w:r>
            <w:r w:rsidRPr="00A73441">
              <w:rPr>
                <w:rFonts w:ascii="Times" w:eastAsia="Times New Roman" w:hAnsi="Times" w:cs="Times"/>
                <w:color w:val="000000"/>
                <w:sz w:val="24"/>
                <w:szCs w:val="24"/>
                <w:lang w:eastAsia="ru-RU"/>
              </w:rPr>
              <w:t>, выполняемые обычно из дюралюминиевого листа. Принцип их действия основан на известном свойстве параболических зеркал, заключающемся в том, что лучи, идущие параллельно оси зеркала, собираются в одной точке, находящейся перед ним и называемой </w:t>
            </w:r>
            <w:r w:rsidRPr="00A73441">
              <w:rPr>
                <w:rFonts w:ascii="Times" w:eastAsia="Times New Roman" w:hAnsi="Times" w:cs="Times"/>
                <w:i/>
                <w:iCs/>
                <w:color w:val="000000"/>
                <w:sz w:val="24"/>
                <w:szCs w:val="24"/>
                <w:lang w:eastAsia="ru-RU"/>
              </w:rPr>
              <w:t>фокусом отражателя</w:t>
            </w:r>
            <w:r w:rsidRPr="00A73441">
              <w:rPr>
                <w:rFonts w:ascii="Times" w:eastAsia="Times New Roman" w:hAnsi="Times" w:cs="Times"/>
                <w:color w:val="000000"/>
                <w:sz w:val="24"/>
                <w:szCs w:val="24"/>
                <w:lang w:eastAsia="ru-RU"/>
              </w:rPr>
              <w:t xml:space="preserve">. </w:t>
            </w:r>
            <w:r w:rsidRPr="00A73441">
              <w:rPr>
                <w:rFonts w:ascii="Times" w:eastAsia="Times New Roman" w:hAnsi="Times" w:cs="Times"/>
                <w:color w:val="000000"/>
                <w:sz w:val="24"/>
                <w:szCs w:val="24"/>
                <w:lang w:eastAsia="ru-RU"/>
              </w:rPr>
              <w:lastRenderedPageBreak/>
              <w:t>Естественно, что если использовать систему в обратном порядке, т.е. поместить в фокусе </w:t>
            </w:r>
            <w:r w:rsidRPr="00A73441">
              <w:rPr>
                <w:rFonts w:ascii="Times" w:eastAsia="Times New Roman" w:hAnsi="Times" w:cs="Times"/>
                <w:i/>
                <w:iCs/>
                <w:color w:val="000000"/>
                <w:sz w:val="24"/>
                <w:szCs w:val="24"/>
                <w:lang w:eastAsia="ru-RU"/>
              </w:rPr>
              <w:t>F</w:t>
            </w:r>
            <w:r w:rsidRPr="00A73441">
              <w:rPr>
                <w:rFonts w:ascii="Times" w:eastAsia="Times New Roman" w:hAnsi="Times" w:cs="Times"/>
                <w:color w:val="000000"/>
                <w:sz w:val="24"/>
                <w:szCs w:val="24"/>
                <w:lang w:eastAsia="ru-RU"/>
              </w:rPr>
              <w:t> зеркала излучатель, то его лучи будут собраны отражателем в параллельный пучок (</w:t>
            </w:r>
            <w:r w:rsidRPr="00A73441">
              <w:rPr>
                <w:rFonts w:ascii="Times" w:eastAsia="Times New Roman" w:hAnsi="Times" w:cs="Times"/>
                <w:b/>
                <w:bCs/>
                <w:color w:val="000000"/>
                <w:sz w:val="24"/>
                <w:szCs w:val="24"/>
                <w:lang w:eastAsia="ru-RU"/>
              </w:rPr>
              <w:t>рис. 6-50</w:t>
            </w:r>
            <w:r w:rsidRPr="00A73441">
              <w:rPr>
                <w:rFonts w:ascii="Times" w:eastAsia="Times New Roman" w:hAnsi="Times" w:cs="Times"/>
                <w:color w:val="000000"/>
                <w:sz w:val="24"/>
                <w:szCs w:val="24"/>
                <w:lang w:eastAsia="ru-RU"/>
              </w:rPr>
              <w:t>). Однако это имеет место только при идеальном точечном излучателе.</w:t>
            </w:r>
          </w:p>
        </w:tc>
      </w:tr>
      <w:tr w:rsidR="00A73441" w:rsidRPr="00A73441" w:rsidTr="00A73441">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268"/>
            </w:tblGrid>
            <w:tr w:rsidR="00A73441" w:rsidRPr="00A73441">
              <w:trPr>
                <w:tblCellSpacing w:w="0" w:type="dxa"/>
                <w:jc w:val="center"/>
              </w:trPr>
              <w:tc>
                <w:tcPr>
                  <w:tcW w:w="0" w:type="auto"/>
                  <w:gridSpan w:val="2"/>
                  <w:vAlign w:val="center"/>
                  <w:hideMark/>
                </w:tcPr>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924050" cy="1676400"/>
                        <wp:effectExtent l="19050" t="0" r="0" b="0"/>
                        <wp:docPr id="1" name="Рисунок 1" descr="http://radio-1895.ru/images/izulinpic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dio-1895.ru/images/izulinpic06-50.jpg"/>
                                <pic:cNvPicPr>
                                  <a:picLocks noChangeAspect="1" noChangeArrowheads="1"/>
                                </pic:cNvPicPr>
                              </pic:nvPicPr>
                              <pic:blipFill>
                                <a:blip r:embed="rId147"/>
                                <a:srcRect/>
                                <a:stretch>
                                  <a:fillRect/>
                                </a:stretch>
                              </pic:blipFill>
                              <pic:spPr bwMode="auto">
                                <a:xfrm>
                                  <a:off x="0" y="0"/>
                                  <a:ext cx="1924050" cy="1676400"/>
                                </a:xfrm>
                                <a:prstGeom prst="rect">
                                  <a:avLst/>
                                </a:prstGeom>
                                <a:noFill/>
                                <a:ln w="9525">
                                  <a:noFill/>
                                  <a:miter lim="800000"/>
                                  <a:headEnd/>
                                  <a:tailEnd/>
                                </a:ln>
                              </pic:spPr>
                            </pic:pic>
                          </a:graphicData>
                        </a:graphic>
                      </wp:inline>
                    </w:drawing>
                  </w:r>
                </w:p>
              </w:tc>
            </w:tr>
            <w:tr w:rsidR="00A73441" w:rsidRPr="00A73441">
              <w:trPr>
                <w:tblCellSpacing w:w="0" w:type="dxa"/>
                <w:jc w:val="center"/>
              </w:trPr>
              <w:tc>
                <w:tcPr>
                  <w:tcW w:w="0" w:type="auto"/>
                  <w:noWrap/>
                  <w:hideMark/>
                </w:tcPr>
                <w:p w:rsidR="00A73441" w:rsidRPr="00A73441" w:rsidRDefault="00A73441" w:rsidP="00A73441">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6-50.</w:t>
                  </w:r>
                </w:p>
              </w:tc>
              <w:tc>
                <w:tcPr>
                  <w:tcW w:w="0" w:type="auto"/>
                  <w:hideMark/>
                </w:tcPr>
                <w:p w:rsidR="00A73441" w:rsidRPr="00A73441" w:rsidRDefault="00A73441" w:rsidP="00A73441">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Фокусировка параболическим отражателем излучения точечного вибратора в параллельные лучи.</w:t>
                  </w:r>
                </w:p>
              </w:tc>
            </w:tr>
          </w:tbl>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p>
        </w:tc>
      </w:tr>
      <w:tr w:rsidR="00A73441" w:rsidRPr="00A73441" w:rsidTr="00A73441">
        <w:trPr>
          <w:tblCellSpacing w:w="0" w:type="dxa"/>
        </w:trPr>
        <w:tc>
          <w:tcPr>
            <w:tcW w:w="0" w:type="auto"/>
            <w:shd w:val="clear" w:color="auto" w:fill="DDDDDD"/>
            <w:hideMark/>
          </w:tcPr>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 xml:space="preserve">Реальные излучатели обычно представляют собой полуволновые вибраторы, питаемые через коаксиальный кабель и </w:t>
            </w:r>
            <w:proofErr w:type="spellStart"/>
            <w:r w:rsidRPr="00A73441">
              <w:rPr>
                <w:rFonts w:ascii="Times" w:eastAsia="Times New Roman" w:hAnsi="Times" w:cs="Times"/>
                <w:color w:val="000000"/>
                <w:sz w:val="24"/>
                <w:szCs w:val="24"/>
                <w:lang w:eastAsia="ru-RU"/>
              </w:rPr>
              <w:t>симметрирующий</w:t>
            </w:r>
            <w:proofErr w:type="spellEnd"/>
            <w:r w:rsidRPr="00A73441">
              <w:rPr>
                <w:rFonts w:ascii="Times" w:eastAsia="Times New Roman" w:hAnsi="Times" w:cs="Times"/>
                <w:color w:val="000000"/>
                <w:sz w:val="24"/>
                <w:szCs w:val="24"/>
                <w:lang w:eastAsia="ru-RU"/>
              </w:rPr>
              <w:t xml:space="preserve"> четвертьволновый трансформатор, который изолирует одну из половин вибратора от внешней оплетки кабеля (</w:t>
            </w:r>
            <w:r w:rsidRPr="00A73441">
              <w:rPr>
                <w:rFonts w:ascii="Times" w:eastAsia="Times New Roman" w:hAnsi="Times" w:cs="Times"/>
                <w:b/>
                <w:bCs/>
                <w:color w:val="000000"/>
                <w:sz w:val="24"/>
                <w:szCs w:val="24"/>
                <w:lang w:eastAsia="ru-RU"/>
              </w:rPr>
              <w:t>рис. 6-51</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а</w:t>
            </w:r>
            <w:r w:rsidRPr="00A73441">
              <w:rPr>
                <w:rFonts w:ascii="Times" w:eastAsia="Times New Roman" w:hAnsi="Times" w:cs="Times"/>
                <w:color w:val="000000"/>
                <w:sz w:val="24"/>
                <w:szCs w:val="24"/>
                <w:lang w:eastAsia="ru-RU"/>
              </w:rPr>
              <w:t>).</w:t>
            </w:r>
          </w:p>
        </w:tc>
      </w:tr>
      <w:tr w:rsidR="00A73441" w:rsidRPr="00A73441" w:rsidTr="00A73441">
        <w:trPr>
          <w:tblCellSpacing w:w="0" w:type="dxa"/>
        </w:trPr>
        <w:tc>
          <w:tcPr>
            <w:tcW w:w="0" w:type="auto"/>
            <w:shd w:val="clear" w:color="auto" w:fill="DDDDDD"/>
            <w:vAlign w:val="center"/>
            <w:hideMark/>
          </w:tcPr>
          <w:tbl>
            <w:tblPr>
              <w:tblW w:w="6300" w:type="dxa"/>
              <w:jc w:val="center"/>
              <w:tblCellSpacing w:w="0" w:type="dxa"/>
              <w:tblCellMar>
                <w:top w:w="60" w:type="dxa"/>
                <w:left w:w="60" w:type="dxa"/>
                <w:bottom w:w="60" w:type="dxa"/>
                <w:right w:w="60" w:type="dxa"/>
              </w:tblCellMar>
              <w:tblLook w:val="04A0"/>
            </w:tblPr>
            <w:tblGrid>
              <w:gridCol w:w="1135"/>
              <w:gridCol w:w="5165"/>
            </w:tblGrid>
            <w:tr w:rsidR="00A73441" w:rsidRPr="00A73441">
              <w:trPr>
                <w:tblCellSpacing w:w="0" w:type="dxa"/>
                <w:jc w:val="center"/>
              </w:trPr>
              <w:tc>
                <w:tcPr>
                  <w:tcW w:w="0" w:type="auto"/>
                  <w:gridSpan w:val="2"/>
                  <w:vAlign w:val="center"/>
                  <w:hideMark/>
                </w:tcPr>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90825" cy="1905000"/>
                        <wp:effectExtent l="19050" t="0" r="9525" b="0"/>
                        <wp:docPr id="2" name="Рисунок 2" descr="http://radio-1895.ru/images/izulinpic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dio-1895.ru/images/izulinpic06-51.jpg"/>
                                <pic:cNvPicPr>
                                  <a:picLocks noChangeAspect="1" noChangeArrowheads="1"/>
                                </pic:cNvPicPr>
                              </pic:nvPicPr>
                              <pic:blipFill>
                                <a:blip r:embed="rId148"/>
                                <a:srcRect/>
                                <a:stretch>
                                  <a:fillRect/>
                                </a:stretch>
                              </pic:blipFill>
                              <pic:spPr bwMode="auto">
                                <a:xfrm>
                                  <a:off x="0" y="0"/>
                                  <a:ext cx="2790825" cy="1905000"/>
                                </a:xfrm>
                                <a:prstGeom prst="rect">
                                  <a:avLst/>
                                </a:prstGeom>
                                <a:noFill/>
                                <a:ln w="9525">
                                  <a:noFill/>
                                  <a:miter lim="800000"/>
                                  <a:headEnd/>
                                  <a:tailEnd/>
                                </a:ln>
                              </pic:spPr>
                            </pic:pic>
                          </a:graphicData>
                        </a:graphic>
                      </wp:inline>
                    </w:drawing>
                  </w:r>
                </w:p>
              </w:tc>
            </w:tr>
            <w:tr w:rsidR="00A73441" w:rsidRPr="00A73441">
              <w:trPr>
                <w:tblCellSpacing w:w="0" w:type="dxa"/>
                <w:jc w:val="center"/>
              </w:trPr>
              <w:tc>
                <w:tcPr>
                  <w:tcW w:w="0" w:type="auto"/>
                  <w:noWrap/>
                  <w:hideMark/>
                </w:tcPr>
                <w:p w:rsidR="00A73441" w:rsidRPr="00A73441" w:rsidRDefault="00A73441" w:rsidP="00A73441">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6-51.</w:t>
                  </w:r>
                </w:p>
              </w:tc>
              <w:tc>
                <w:tcPr>
                  <w:tcW w:w="0" w:type="auto"/>
                  <w:hideMark/>
                </w:tcPr>
                <w:p w:rsidR="00A73441" w:rsidRPr="00A73441" w:rsidRDefault="00A73441" w:rsidP="00A73441">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Вибратор параболической антенны</w:t>
                  </w:r>
                  <w:proofErr w:type="gramStart"/>
                  <w:r w:rsidRPr="00A73441">
                    <w:rPr>
                      <w:rFonts w:ascii="Times New Roman" w:eastAsia="Times New Roman" w:hAnsi="Times New Roman" w:cs="Times New Roman"/>
                      <w:i/>
                      <w:iCs/>
                      <w:color w:val="000000"/>
                      <w:sz w:val="24"/>
                      <w:szCs w:val="24"/>
                      <w:lang w:eastAsia="ru-RU"/>
                    </w:rPr>
                    <w:t>.</w:t>
                  </w:r>
                  <w:proofErr w:type="gramEnd"/>
                  <w:r w:rsidRPr="00A73441">
                    <w:rPr>
                      <w:rFonts w:ascii="Times New Roman" w:eastAsia="Times New Roman" w:hAnsi="Times New Roman" w:cs="Times New Roman"/>
                      <w:i/>
                      <w:iCs/>
                      <w:color w:val="000000"/>
                      <w:sz w:val="24"/>
                      <w:szCs w:val="24"/>
                      <w:lang w:eastAsia="ru-RU"/>
                    </w:rPr>
                    <w:br/>
                  </w:r>
                  <w:proofErr w:type="gramStart"/>
                  <w:r w:rsidRPr="00A73441">
                    <w:rPr>
                      <w:rFonts w:ascii="Times New Roman" w:eastAsia="Times New Roman" w:hAnsi="Times New Roman" w:cs="Times New Roman"/>
                      <w:i/>
                      <w:iCs/>
                      <w:color w:val="000000"/>
                      <w:sz w:val="24"/>
                      <w:szCs w:val="24"/>
                      <w:lang w:eastAsia="ru-RU"/>
                    </w:rPr>
                    <w:t>а</w:t>
                  </w:r>
                  <w:proofErr w:type="gramEnd"/>
                  <w:r w:rsidRPr="00A73441">
                    <w:rPr>
                      <w:rFonts w:ascii="Times New Roman" w:eastAsia="Times New Roman" w:hAnsi="Times New Roman" w:cs="Times New Roman"/>
                      <w:i/>
                      <w:iCs/>
                      <w:color w:val="000000"/>
                      <w:sz w:val="24"/>
                      <w:szCs w:val="24"/>
                      <w:lang w:eastAsia="ru-RU"/>
                    </w:rPr>
                    <w:t xml:space="preserve"> - способ подключения к коаксиальному фидеру;</w:t>
                  </w:r>
                  <w:r w:rsidRPr="00A73441">
                    <w:rPr>
                      <w:rFonts w:ascii="Times New Roman" w:eastAsia="Times New Roman" w:hAnsi="Times New Roman" w:cs="Times New Roman"/>
                      <w:i/>
                      <w:iCs/>
                      <w:color w:val="000000"/>
                      <w:sz w:val="24"/>
                      <w:szCs w:val="24"/>
                      <w:lang w:eastAsia="ru-RU"/>
                    </w:rPr>
                    <w:br/>
                    <w:t xml:space="preserve">б - установка вибратора с </w:t>
                  </w:r>
                  <w:proofErr w:type="spellStart"/>
                  <w:r w:rsidRPr="00A73441">
                    <w:rPr>
                      <w:rFonts w:ascii="Times New Roman" w:eastAsia="Times New Roman" w:hAnsi="Times New Roman" w:cs="Times New Roman"/>
                      <w:i/>
                      <w:iCs/>
                      <w:color w:val="000000"/>
                      <w:sz w:val="24"/>
                      <w:szCs w:val="24"/>
                      <w:lang w:eastAsia="ru-RU"/>
                    </w:rPr>
                    <w:t>контррефлектором</w:t>
                  </w:r>
                  <w:proofErr w:type="spellEnd"/>
                  <w:r w:rsidRPr="00A73441">
                    <w:rPr>
                      <w:rFonts w:ascii="Times New Roman" w:eastAsia="Times New Roman" w:hAnsi="Times New Roman" w:cs="Times New Roman"/>
                      <w:i/>
                      <w:iCs/>
                      <w:color w:val="000000"/>
                      <w:sz w:val="24"/>
                      <w:szCs w:val="24"/>
                      <w:lang w:eastAsia="ru-RU"/>
                    </w:rPr>
                    <w:t>.</w:t>
                  </w:r>
                </w:p>
              </w:tc>
            </w:tr>
          </w:tbl>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p>
        </w:tc>
      </w:tr>
      <w:tr w:rsidR="00A73441" w:rsidRPr="00A73441" w:rsidTr="00A73441">
        <w:trPr>
          <w:tblCellSpacing w:w="0" w:type="dxa"/>
        </w:trPr>
        <w:tc>
          <w:tcPr>
            <w:tcW w:w="0" w:type="auto"/>
            <w:shd w:val="clear" w:color="auto" w:fill="DDDDDD"/>
            <w:hideMark/>
          </w:tcPr>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Для возможно большего сужения диаграммы направленности и уничтожения ее боковых лепестков нужно, чтобы размеры отражателя (его диаметр </w:t>
            </w:r>
            <w:r w:rsidRPr="00A73441">
              <w:rPr>
                <w:rFonts w:ascii="Times" w:eastAsia="Times New Roman" w:hAnsi="Times" w:cs="Times"/>
                <w:i/>
                <w:iCs/>
                <w:color w:val="000000"/>
                <w:sz w:val="24"/>
                <w:szCs w:val="24"/>
                <w:lang w:eastAsia="ru-RU"/>
              </w:rPr>
              <w:t>D</w:t>
            </w:r>
            <w:r w:rsidRPr="00A73441">
              <w:rPr>
                <w:rFonts w:ascii="Times" w:eastAsia="Times New Roman" w:hAnsi="Times" w:cs="Times"/>
                <w:color w:val="000000"/>
                <w:sz w:val="24"/>
                <w:szCs w:val="24"/>
                <w:lang w:eastAsia="ru-RU"/>
              </w:rPr>
              <w:t>) были во много раз больше размеров излучателя </w:t>
            </w:r>
            <w:proofErr w:type="spellStart"/>
            <w:r w:rsidRPr="00A73441">
              <w:rPr>
                <w:rFonts w:ascii="Times" w:eastAsia="Times New Roman" w:hAnsi="Times" w:cs="Times"/>
                <w:i/>
                <w:iCs/>
                <w:color w:val="000000"/>
                <w:sz w:val="24"/>
                <w:szCs w:val="24"/>
                <w:lang w:eastAsia="ru-RU"/>
              </w:rPr>
              <w:t>l</w:t>
            </w:r>
            <w:proofErr w:type="spellEnd"/>
            <w:proofErr w:type="gramStart"/>
            <w:r w:rsidRPr="00A73441">
              <w:rPr>
                <w:rFonts w:ascii="Times" w:eastAsia="Times New Roman" w:hAnsi="Times" w:cs="Times"/>
                <w:color w:val="000000"/>
                <w:sz w:val="24"/>
                <w:szCs w:val="24"/>
                <w:lang w:eastAsia="ru-RU"/>
              </w:rPr>
              <w:t> :</w:t>
            </w:r>
            <w:proofErr w:type="gramEnd"/>
          </w:p>
        </w:tc>
      </w:tr>
      <w:tr w:rsidR="00A73441" w:rsidRPr="00A73441" w:rsidTr="00A73441">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270"/>
              <w:gridCol w:w="150"/>
            </w:tblGrid>
            <w:tr w:rsidR="00A73441" w:rsidRPr="00A73441">
              <w:trPr>
                <w:tblCellSpacing w:w="0" w:type="dxa"/>
                <w:jc w:val="center"/>
              </w:trPr>
              <w:tc>
                <w:tcPr>
                  <w:tcW w:w="5000" w:type="pct"/>
                  <w:vAlign w:val="center"/>
                  <w:hideMark/>
                </w:tcPr>
                <w:p w:rsidR="00A73441" w:rsidRPr="00A73441" w:rsidRDefault="00A73441" w:rsidP="00A734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95325" cy="323850"/>
                        <wp:effectExtent l="19050" t="0" r="9525" b="0"/>
                        <wp:docPr id="3" name="Рисунок 3" descr="http://radio-1895.ru/images/izulineq06-2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dio-1895.ru/images/izulineq06-20a.gif"/>
                                <pic:cNvPicPr>
                                  <a:picLocks noChangeAspect="1" noChangeArrowheads="1"/>
                                </pic:cNvPicPr>
                              </pic:nvPicPr>
                              <pic:blipFill>
                                <a:blip r:embed="rId149"/>
                                <a:srcRect/>
                                <a:stretch>
                                  <a:fillRect/>
                                </a:stretch>
                              </pic:blipFill>
                              <pic:spPr bwMode="auto">
                                <a:xfrm>
                                  <a:off x="0" y="0"/>
                                  <a:ext cx="695325" cy="323850"/>
                                </a:xfrm>
                                <a:prstGeom prst="rect">
                                  <a:avLst/>
                                </a:prstGeom>
                                <a:noFill/>
                                <a:ln w="9525">
                                  <a:noFill/>
                                  <a:miter lim="800000"/>
                                  <a:headEnd/>
                                  <a:tailEnd/>
                                </a:ln>
                              </pic:spPr>
                            </pic:pic>
                          </a:graphicData>
                        </a:graphic>
                      </wp:inline>
                    </w:drawing>
                  </w:r>
                </w:p>
              </w:tc>
              <w:tc>
                <w:tcPr>
                  <w:tcW w:w="0" w:type="auto"/>
                  <w:noWrap/>
                  <w:vAlign w:val="center"/>
                  <w:hideMark/>
                </w:tcPr>
                <w:p w:rsidR="00A73441" w:rsidRPr="00A73441" w:rsidRDefault="00A73441" w:rsidP="00A73441">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 </w:t>
                  </w:r>
                </w:p>
              </w:tc>
            </w:tr>
          </w:tbl>
          <w:p w:rsidR="00A73441" w:rsidRPr="00A73441" w:rsidRDefault="00A73441" w:rsidP="00A73441">
            <w:pPr>
              <w:spacing w:after="0" w:line="240" w:lineRule="auto"/>
              <w:rPr>
                <w:rFonts w:ascii="Times New Roman" w:eastAsia="Times New Roman" w:hAnsi="Times New Roman" w:cs="Times New Roman"/>
                <w:sz w:val="24"/>
                <w:szCs w:val="24"/>
                <w:lang w:eastAsia="ru-RU"/>
              </w:rPr>
            </w:pPr>
          </w:p>
        </w:tc>
      </w:tr>
      <w:tr w:rsidR="00A73441" w:rsidRPr="00A73441" w:rsidTr="00A73441">
        <w:trPr>
          <w:tblCellSpacing w:w="0" w:type="dxa"/>
        </w:trPr>
        <w:tc>
          <w:tcPr>
            <w:tcW w:w="0" w:type="auto"/>
            <w:shd w:val="clear" w:color="auto" w:fill="DDDDDD"/>
            <w:hideMark/>
          </w:tcPr>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Получение узкой диаграммы направленности возможно только при изготовлении параболического зеркала с высокой степенью точности. Для уменьшения веса и сопротивления ветру часто отражатели изготовляются из металлической сетки. Ширина диаграммы направленности может быть рассчитана по формуле:</w:t>
            </w:r>
          </w:p>
        </w:tc>
      </w:tr>
      <w:tr w:rsidR="00A73441" w:rsidRPr="00A73441" w:rsidTr="00A73441">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730"/>
              <w:gridCol w:w="690"/>
            </w:tblGrid>
            <w:tr w:rsidR="00A73441" w:rsidRPr="00A73441">
              <w:trPr>
                <w:tblCellSpacing w:w="0" w:type="dxa"/>
                <w:jc w:val="center"/>
              </w:trPr>
              <w:tc>
                <w:tcPr>
                  <w:tcW w:w="5000" w:type="pct"/>
                  <w:vAlign w:val="center"/>
                  <w:hideMark/>
                </w:tcPr>
                <w:p w:rsidR="00A73441" w:rsidRPr="00A73441" w:rsidRDefault="00A73441" w:rsidP="00A734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47700" cy="323850"/>
                        <wp:effectExtent l="19050" t="0" r="0" b="0"/>
                        <wp:docPr id="4" name="Рисунок 4" descr="http://radio-1895.ru/images/izulineq06-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adio-1895.ru/images/izulineq06-21.gif"/>
                                <pic:cNvPicPr>
                                  <a:picLocks noChangeAspect="1" noChangeArrowheads="1"/>
                                </pic:cNvPicPr>
                              </pic:nvPicPr>
                              <pic:blipFill>
                                <a:blip r:embed="rId150"/>
                                <a:srcRect/>
                                <a:stretch>
                                  <a:fillRect/>
                                </a:stretch>
                              </pic:blipFill>
                              <pic:spPr bwMode="auto">
                                <a:xfrm>
                                  <a:off x="0" y="0"/>
                                  <a:ext cx="647700" cy="323850"/>
                                </a:xfrm>
                                <a:prstGeom prst="rect">
                                  <a:avLst/>
                                </a:prstGeom>
                                <a:noFill/>
                                <a:ln w="9525">
                                  <a:noFill/>
                                  <a:miter lim="800000"/>
                                  <a:headEnd/>
                                  <a:tailEnd/>
                                </a:ln>
                              </pic:spPr>
                            </pic:pic>
                          </a:graphicData>
                        </a:graphic>
                      </wp:inline>
                    </w:drawing>
                  </w:r>
                </w:p>
              </w:tc>
              <w:tc>
                <w:tcPr>
                  <w:tcW w:w="0" w:type="auto"/>
                  <w:noWrap/>
                  <w:vAlign w:val="center"/>
                  <w:hideMark/>
                </w:tcPr>
                <w:p w:rsidR="00A73441" w:rsidRPr="00A73441" w:rsidRDefault="00A73441" w:rsidP="00A73441">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(6-21)</w:t>
                  </w:r>
                </w:p>
              </w:tc>
            </w:tr>
          </w:tbl>
          <w:p w:rsidR="00A73441" w:rsidRPr="00A73441" w:rsidRDefault="00A73441" w:rsidP="00A73441">
            <w:pPr>
              <w:spacing w:after="0" w:line="240" w:lineRule="auto"/>
              <w:rPr>
                <w:rFonts w:ascii="Times New Roman" w:eastAsia="Times New Roman" w:hAnsi="Times New Roman" w:cs="Times New Roman"/>
                <w:sz w:val="24"/>
                <w:szCs w:val="24"/>
                <w:lang w:eastAsia="ru-RU"/>
              </w:rPr>
            </w:pPr>
          </w:p>
        </w:tc>
      </w:tr>
      <w:tr w:rsidR="00A73441" w:rsidRPr="00A73441" w:rsidTr="00A73441">
        <w:trPr>
          <w:tblCellSpacing w:w="0" w:type="dxa"/>
        </w:trPr>
        <w:tc>
          <w:tcPr>
            <w:tcW w:w="0" w:type="auto"/>
            <w:shd w:val="clear" w:color="auto" w:fill="DDDDDD"/>
            <w:hideMark/>
          </w:tcPr>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Эта формула показывает, что при достаточно большом диаметре зеркала можно получить весьма узкую диаграмму направленности. Так, при </w:t>
            </w:r>
            <w:r w:rsidRPr="00A73441">
              <w:rPr>
                <w:rFonts w:ascii="Times" w:eastAsia="Times New Roman" w:hAnsi="Times" w:cs="Times"/>
                <w:i/>
                <w:iCs/>
                <w:color w:val="000000"/>
                <w:sz w:val="24"/>
                <w:szCs w:val="24"/>
                <w:lang w:eastAsia="ru-RU"/>
              </w:rPr>
              <w:t>D = 20</w:t>
            </w:r>
            <w:r>
              <w:rPr>
                <w:rFonts w:ascii="Times" w:eastAsia="Times New Roman" w:hAnsi="Times" w:cs="Times"/>
                <w:noProof/>
                <w:color w:val="000000"/>
                <w:sz w:val="24"/>
                <w:szCs w:val="24"/>
                <w:lang w:eastAsia="ru-RU"/>
              </w:rPr>
              <w:drawing>
                <wp:inline distT="0" distB="0" distL="0" distR="0">
                  <wp:extent cx="95250" cy="104775"/>
                  <wp:effectExtent l="19050" t="0" r="0" b="0"/>
                  <wp:docPr id="5" name="Рисунок 5"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73441">
              <w:rPr>
                <w:rFonts w:ascii="Times" w:eastAsia="Times New Roman" w:hAnsi="Times" w:cs="Times"/>
                <w:color w:val="000000"/>
                <w:sz w:val="24"/>
                <w:szCs w:val="24"/>
                <w:lang w:eastAsia="ru-RU"/>
              </w:rPr>
              <w:t>, что вполне осуществимо на сантиметровых и даже на дециметровых волнах, ширина луча </w:t>
            </w:r>
            <w:r>
              <w:rPr>
                <w:rFonts w:ascii="Times" w:eastAsia="Times New Roman" w:hAnsi="Times" w:cs="Times"/>
                <w:noProof/>
                <w:color w:val="000000"/>
                <w:sz w:val="24"/>
                <w:szCs w:val="24"/>
                <w:lang w:eastAsia="ru-RU"/>
              </w:rPr>
              <w:drawing>
                <wp:inline distT="0" distB="0" distL="0" distR="0">
                  <wp:extent cx="342900" cy="104775"/>
                  <wp:effectExtent l="19050" t="0" r="0" b="0"/>
                  <wp:docPr id="6" name="Рисунок 6" descr="http://radio-1895.ru/images/izulineq06-2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adio-1895.ru/images/izulineq06-21a.gif"/>
                          <pic:cNvPicPr>
                            <a:picLocks noChangeAspect="1" noChangeArrowheads="1"/>
                          </pic:cNvPicPr>
                        </pic:nvPicPr>
                        <pic:blipFill>
                          <a:blip r:embed="rId151"/>
                          <a:srcRect/>
                          <a:stretch>
                            <a:fillRect/>
                          </a:stretch>
                        </pic:blipFill>
                        <pic:spPr bwMode="auto">
                          <a:xfrm>
                            <a:off x="0" y="0"/>
                            <a:ext cx="342900" cy="104775"/>
                          </a:xfrm>
                          <a:prstGeom prst="rect">
                            <a:avLst/>
                          </a:prstGeom>
                          <a:noFill/>
                          <a:ln w="9525">
                            <a:noFill/>
                            <a:miter lim="800000"/>
                            <a:headEnd/>
                            <a:tailEnd/>
                          </a:ln>
                        </pic:spPr>
                      </pic:pic>
                    </a:graphicData>
                  </a:graphic>
                </wp:inline>
              </w:drawing>
            </w:r>
            <w:r w:rsidRPr="00A73441">
              <w:rPr>
                <w:rFonts w:ascii="Times" w:eastAsia="Times New Roman" w:hAnsi="Times" w:cs="Times"/>
                <w:color w:val="000000"/>
                <w:sz w:val="24"/>
                <w:szCs w:val="24"/>
                <w:lang w:eastAsia="ru-RU"/>
              </w:rPr>
              <w:t>.</w:t>
            </w:r>
          </w:p>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Искажения диаграммы направленности возникают также вследствие того, что не всё излучение вибратора попадает на отражатель; около половины его расходится в разные стороны непосредственно от слабонаправленного вибратора. Для устранения этого недостатка впереди вибратора часто устанавливают </w:t>
            </w:r>
            <w:proofErr w:type="spellStart"/>
            <w:r w:rsidRPr="00A73441">
              <w:rPr>
                <w:rFonts w:ascii="Times" w:eastAsia="Times New Roman" w:hAnsi="Times" w:cs="Times"/>
                <w:i/>
                <w:iCs/>
                <w:color w:val="000000"/>
                <w:sz w:val="24"/>
                <w:szCs w:val="24"/>
                <w:lang w:eastAsia="ru-RU"/>
              </w:rPr>
              <w:t>контррефлектор</w:t>
            </w:r>
            <w:proofErr w:type="spellEnd"/>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рис. 6-51</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б</w:t>
            </w:r>
            <w:r w:rsidRPr="00A73441">
              <w:rPr>
                <w:rFonts w:ascii="Times" w:eastAsia="Times New Roman" w:hAnsi="Times" w:cs="Times"/>
                <w:color w:val="000000"/>
                <w:sz w:val="24"/>
                <w:szCs w:val="24"/>
                <w:lang w:eastAsia="ru-RU"/>
              </w:rPr>
              <w:t>).</w:t>
            </w:r>
          </w:p>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 xml:space="preserve">В случае металлических вибраторов, которые можно условно называть электрическими излучателями, излучение вызывается перемещением электрических зарядов и их полем, направленным вдоль вибратора и изменяющимся по синусоидальному закону. Если создать устройство, в котором часть пространства, имеющая форму такого же вибратора, будет заполнена по тому же закону переменным магнитным полем, то этот "магнитный вибратор" будет создавать излучение так же, как электрический, только с заменой электрического поля </w:t>
            </w:r>
            <w:proofErr w:type="gramStart"/>
            <w:r w:rsidRPr="00A73441">
              <w:rPr>
                <w:rFonts w:ascii="Times" w:eastAsia="Times New Roman" w:hAnsi="Times" w:cs="Times"/>
                <w:color w:val="000000"/>
                <w:sz w:val="24"/>
                <w:szCs w:val="24"/>
                <w:lang w:eastAsia="ru-RU"/>
              </w:rPr>
              <w:t>на</w:t>
            </w:r>
            <w:proofErr w:type="gramEnd"/>
            <w:r w:rsidRPr="00A73441">
              <w:rPr>
                <w:rFonts w:ascii="Times" w:eastAsia="Times New Roman" w:hAnsi="Times" w:cs="Times"/>
                <w:color w:val="000000"/>
                <w:sz w:val="24"/>
                <w:szCs w:val="24"/>
                <w:lang w:eastAsia="ru-RU"/>
              </w:rPr>
              <w:t xml:space="preserve"> магнитное и обратно.</w:t>
            </w:r>
          </w:p>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Примером такого устройства может служить полуволновая щель, прорезаемая в дне прямоугольного волновода параллельно его широкой стороне (</w:t>
            </w:r>
            <w:r w:rsidRPr="00A73441">
              <w:rPr>
                <w:rFonts w:ascii="Times" w:eastAsia="Times New Roman" w:hAnsi="Times" w:cs="Times"/>
                <w:b/>
                <w:bCs/>
                <w:color w:val="000000"/>
                <w:sz w:val="24"/>
                <w:szCs w:val="24"/>
                <w:lang w:eastAsia="ru-RU"/>
              </w:rPr>
              <w:t>рис. 6-52</w:t>
            </w:r>
            <w:r w:rsidRPr="00A73441">
              <w:rPr>
                <w:rFonts w:ascii="Times" w:eastAsia="Times New Roman" w:hAnsi="Times" w:cs="Times"/>
                <w:color w:val="000000"/>
                <w:sz w:val="24"/>
                <w:szCs w:val="24"/>
                <w:lang w:eastAsia="ru-RU"/>
              </w:rPr>
              <w:t xml:space="preserve">). В этом случае магнитные силовые линии будут направлены вдоль отверстия, так же, как электрические силовые линии направлены вдоль металлического диполя. Поэтому такой излучатель можно назвать магнитным диполем; его резонансные и излучающие свойства будут полностью совпадать со свойствами металлического диполя той же формы при замене магнитного поля </w:t>
            </w:r>
            <w:proofErr w:type="gramStart"/>
            <w:r w:rsidRPr="00A73441">
              <w:rPr>
                <w:rFonts w:ascii="Times" w:eastAsia="Times New Roman" w:hAnsi="Times" w:cs="Times"/>
                <w:color w:val="000000"/>
                <w:sz w:val="24"/>
                <w:szCs w:val="24"/>
                <w:lang w:eastAsia="ru-RU"/>
              </w:rPr>
              <w:t>на</w:t>
            </w:r>
            <w:proofErr w:type="gramEnd"/>
            <w:r w:rsidRPr="00A73441">
              <w:rPr>
                <w:rFonts w:ascii="Times" w:eastAsia="Times New Roman" w:hAnsi="Times" w:cs="Times"/>
                <w:color w:val="000000"/>
                <w:sz w:val="24"/>
                <w:szCs w:val="24"/>
                <w:lang w:eastAsia="ru-RU"/>
              </w:rPr>
              <w:t xml:space="preserve"> электрическое и наоборот. Например, для точной настройки в резонанс он должен быть, как и металлический вибратор, несколько укорочен.</w:t>
            </w:r>
          </w:p>
        </w:tc>
      </w:tr>
      <w:tr w:rsidR="00A73441" w:rsidRPr="00A73441" w:rsidTr="00A73441">
        <w:trPr>
          <w:tblCellSpacing w:w="0" w:type="dxa"/>
        </w:trPr>
        <w:tc>
          <w:tcPr>
            <w:tcW w:w="0" w:type="auto"/>
            <w:shd w:val="clear" w:color="auto" w:fill="DDDDDD"/>
            <w:vAlign w:val="center"/>
            <w:hideMark/>
          </w:tcPr>
          <w:tbl>
            <w:tblPr>
              <w:tblW w:w="5700" w:type="dxa"/>
              <w:jc w:val="center"/>
              <w:tblCellSpacing w:w="0" w:type="dxa"/>
              <w:tblCellMar>
                <w:top w:w="60" w:type="dxa"/>
                <w:left w:w="60" w:type="dxa"/>
                <w:bottom w:w="60" w:type="dxa"/>
                <w:right w:w="60" w:type="dxa"/>
              </w:tblCellMar>
              <w:tblLook w:val="04A0"/>
            </w:tblPr>
            <w:tblGrid>
              <w:gridCol w:w="1132"/>
              <w:gridCol w:w="4568"/>
            </w:tblGrid>
            <w:tr w:rsidR="00A73441" w:rsidRPr="00A73441">
              <w:trPr>
                <w:tblCellSpacing w:w="0" w:type="dxa"/>
                <w:jc w:val="center"/>
              </w:trPr>
              <w:tc>
                <w:tcPr>
                  <w:tcW w:w="0" w:type="auto"/>
                  <w:gridSpan w:val="2"/>
                  <w:vAlign w:val="center"/>
                  <w:hideMark/>
                </w:tcPr>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62175" cy="971550"/>
                        <wp:effectExtent l="19050" t="0" r="9525" b="0"/>
                        <wp:docPr id="7" name="Рисунок 7" descr="http://radio-1895.ru/images/izulinpic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adio-1895.ru/images/izulinpic06-52.jpg"/>
                                <pic:cNvPicPr>
                                  <a:picLocks noChangeAspect="1" noChangeArrowheads="1"/>
                                </pic:cNvPicPr>
                              </pic:nvPicPr>
                              <pic:blipFill>
                                <a:blip r:embed="rId152"/>
                                <a:srcRect/>
                                <a:stretch>
                                  <a:fillRect/>
                                </a:stretch>
                              </pic:blipFill>
                              <pic:spPr bwMode="auto">
                                <a:xfrm>
                                  <a:off x="0" y="0"/>
                                  <a:ext cx="2162175" cy="971550"/>
                                </a:xfrm>
                                <a:prstGeom prst="rect">
                                  <a:avLst/>
                                </a:prstGeom>
                                <a:noFill/>
                                <a:ln w="9525">
                                  <a:noFill/>
                                  <a:miter lim="800000"/>
                                  <a:headEnd/>
                                  <a:tailEnd/>
                                </a:ln>
                              </pic:spPr>
                            </pic:pic>
                          </a:graphicData>
                        </a:graphic>
                      </wp:inline>
                    </w:drawing>
                  </w:r>
                </w:p>
              </w:tc>
            </w:tr>
            <w:tr w:rsidR="00A73441" w:rsidRPr="00A73441">
              <w:trPr>
                <w:tblCellSpacing w:w="0" w:type="dxa"/>
                <w:jc w:val="center"/>
              </w:trPr>
              <w:tc>
                <w:tcPr>
                  <w:tcW w:w="0" w:type="auto"/>
                  <w:noWrap/>
                  <w:hideMark/>
                </w:tcPr>
                <w:p w:rsidR="00A73441" w:rsidRPr="00A73441" w:rsidRDefault="00A73441" w:rsidP="00A73441">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6-52.</w:t>
                  </w:r>
                </w:p>
              </w:tc>
              <w:tc>
                <w:tcPr>
                  <w:tcW w:w="0" w:type="auto"/>
                  <w:hideMark/>
                </w:tcPr>
                <w:p w:rsidR="00A73441" w:rsidRPr="00A73441" w:rsidRDefault="00A73441" w:rsidP="00A73441">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Полуволновая щелевая антенна (магнитный вибратор).</w:t>
                  </w:r>
                </w:p>
              </w:tc>
            </w:tr>
          </w:tbl>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p>
        </w:tc>
      </w:tr>
      <w:tr w:rsidR="00A73441" w:rsidRPr="00A73441" w:rsidTr="00A73441">
        <w:trPr>
          <w:tblCellSpacing w:w="0" w:type="dxa"/>
        </w:trPr>
        <w:tc>
          <w:tcPr>
            <w:tcW w:w="0" w:type="auto"/>
            <w:shd w:val="clear" w:color="auto" w:fill="DDDDDD"/>
            <w:hideMark/>
          </w:tcPr>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 xml:space="preserve">Для получения максимальной </w:t>
            </w:r>
            <w:proofErr w:type="spellStart"/>
            <w:r w:rsidRPr="00A73441">
              <w:rPr>
                <w:rFonts w:ascii="Times" w:eastAsia="Times New Roman" w:hAnsi="Times" w:cs="Times"/>
                <w:color w:val="000000"/>
                <w:sz w:val="24"/>
                <w:szCs w:val="24"/>
                <w:lang w:eastAsia="ru-RU"/>
              </w:rPr>
              <w:t>широкополосности</w:t>
            </w:r>
            <w:proofErr w:type="spellEnd"/>
            <w:r w:rsidRPr="00A73441">
              <w:rPr>
                <w:rFonts w:ascii="Times" w:eastAsia="Times New Roman" w:hAnsi="Times" w:cs="Times"/>
                <w:color w:val="000000"/>
                <w:sz w:val="24"/>
                <w:szCs w:val="24"/>
                <w:lang w:eastAsia="ru-RU"/>
              </w:rPr>
              <w:t xml:space="preserve"> ширину отверстия следует </w:t>
            </w:r>
            <w:proofErr w:type="gramStart"/>
            <w:r w:rsidRPr="00A73441">
              <w:rPr>
                <w:rFonts w:ascii="Times" w:eastAsia="Times New Roman" w:hAnsi="Times" w:cs="Times"/>
                <w:color w:val="000000"/>
                <w:sz w:val="24"/>
                <w:szCs w:val="24"/>
                <w:lang w:eastAsia="ru-RU"/>
              </w:rPr>
              <w:t>делать</w:t>
            </w:r>
            <w:proofErr w:type="gramEnd"/>
            <w:r w:rsidRPr="00A73441">
              <w:rPr>
                <w:rFonts w:ascii="Times" w:eastAsia="Times New Roman" w:hAnsi="Times" w:cs="Times"/>
                <w:color w:val="000000"/>
                <w:sz w:val="24"/>
                <w:szCs w:val="24"/>
                <w:lang w:eastAsia="ru-RU"/>
              </w:rPr>
              <w:t xml:space="preserve"> возможно большей (при этом требуемое укорочение увеличивается). Наилучшей </w:t>
            </w:r>
            <w:proofErr w:type="spellStart"/>
            <w:r w:rsidRPr="00A73441">
              <w:rPr>
                <w:rFonts w:ascii="Times" w:eastAsia="Times New Roman" w:hAnsi="Times" w:cs="Times"/>
                <w:color w:val="000000"/>
                <w:sz w:val="24"/>
                <w:szCs w:val="24"/>
                <w:lang w:eastAsia="ru-RU"/>
              </w:rPr>
              <w:t>широкополосностью</w:t>
            </w:r>
            <w:proofErr w:type="spellEnd"/>
            <w:r w:rsidRPr="00A73441">
              <w:rPr>
                <w:rFonts w:ascii="Times" w:eastAsia="Times New Roman" w:hAnsi="Times" w:cs="Times"/>
                <w:color w:val="000000"/>
                <w:sz w:val="24"/>
                <w:szCs w:val="24"/>
                <w:lang w:eastAsia="ru-RU"/>
              </w:rPr>
              <w:t xml:space="preserve"> обладает отверстие, сделанное во всю ширину волновода. Для его настройки требуется довольно значительное укорочение, т.е. частичное закрытие выхода волновода (</w:t>
            </w:r>
            <w:r w:rsidRPr="00A73441">
              <w:rPr>
                <w:rFonts w:ascii="Times" w:eastAsia="Times New Roman" w:hAnsi="Times" w:cs="Times"/>
                <w:b/>
                <w:bCs/>
                <w:color w:val="000000"/>
                <w:sz w:val="24"/>
                <w:szCs w:val="24"/>
                <w:lang w:eastAsia="ru-RU"/>
              </w:rPr>
              <w:t>рис. 6-53</w:t>
            </w:r>
            <w:r w:rsidRPr="00A73441">
              <w:rPr>
                <w:rFonts w:ascii="Times" w:eastAsia="Times New Roman" w:hAnsi="Times" w:cs="Times"/>
                <w:color w:val="000000"/>
                <w:sz w:val="24"/>
                <w:szCs w:val="24"/>
                <w:lang w:eastAsia="ru-RU"/>
              </w:rPr>
              <w:t xml:space="preserve">). </w:t>
            </w:r>
            <w:proofErr w:type="gramStart"/>
            <w:r w:rsidRPr="00A73441">
              <w:rPr>
                <w:rFonts w:ascii="Times" w:eastAsia="Times New Roman" w:hAnsi="Times" w:cs="Times"/>
                <w:color w:val="000000"/>
                <w:sz w:val="24"/>
                <w:szCs w:val="24"/>
                <w:lang w:eastAsia="ru-RU"/>
              </w:rPr>
              <w:t>Использовать излучение из отверстий в металлических поверхностях впервые было предложено</w:t>
            </w:r>
            <w:proofErr w:type="gramEnd"/>
            <w:r w:rsidRPr="00A73441">
              <w:rPr>
                <w:rFonts w:ascii="Times" w:eastAsia="Times New Roman" w:hAnsi="Times" w:cs="Times"/>
                <w:color w:val="000000"/>
                <w:sz w:val="24"/>
                <w:szCs w:val="24"/>
                <w:lang w:eastAsia="ru-RU"/>
              </w:rPr>
              <w:t xml:space="preserve"> М.С.Нейманом, который назвал их дифракционными излучателями. В настоящее время в сантиметровом диапазоне излучатели такого типа применяются весьма часто.</w:t>
            </w:r>
          </w:p>
        </w:tc>
      </w:tr>
      <w:tr w:rsidR="00A73441" w:rsidRPr="00A73441" w:rsidTr="00A73441">
        <w:trPr>
          <w:tblCellSpacing w:w="0" w:type="dxa"/>
        </w:trPr>
        <w:tc>
          <w:tcPr>
            <w:tcW w:w="0" w:type="auto"/>
            <w:shd w:val="clear" w:color="auto" w:fill="DDDDDD"/>
            <w:vAlign w:val="center"/>
            <w:hideMark/>
          </w:tcPr>
          <w:tbl>
            <w:tblPr>
              <w:tblW w:w="5700" w:type="dxa"/>
              <w:jc w:val="center"/>
              <w:tblCellSpacing w:w="0" w:type="dxa"/>
              <w:tblCellMar>
                <w:top w:w="60" w:type="dxa"/>
                <w:left w:w="60" w:type="dxa"/>
                <w:bottom w:w="60" w:type="dxa"/>
                <w:right w:w="60" w:type="dxa"/>
              </w:tblCellMar>
              <w:tblLook w:val="04A0"/>
            </w:tblPr>
            <w:tblGrid>
              <w:gridCol w:w="1178"/>
              <w:gridCol w:w="4522"/>
            </w:tblGrid>
            <w:tr w:rsidR="00A73441" w:rsidRPr="00A73441">
              <w:trPr>
                <w:tblCellSpacing w:w="0" w:type="dxa"/>
                <w:jc w:val="center"/>
              </w:trPr>
              <w:tc>
                <w:tcPr>
                  <w:tcW w:w="0" w:type="auto"/>
                  <w:gridSpan w:val="2"/>
                  <w:vAlign w:val="center"/>
                  <w:hideMark/>
                </w:tcPr>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028825" cy="742950"/>
                        <wp:effectExtent l="19050" t="0" r="9525" b="0"/>
                        <wp:docPr id="8" name="Рисунок 8" descr="http://radio-1895.ru/images/izulinpic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adio-1895.ru/images/izulinpic06-53.jpg"/>
                                <pic:cNvPicPr>
                                  <a:picLocks noChangeAspect="1" noChangeArrowheads="1"/>
                                </pic:cNvPicPr>
                              </pic:nvPicPr>
                              <pic:blipFill>
                                <a:blip r:embed="rId153"/>
                                <a:srcRect/>
                                <a:stretch>
                                  <a:fillRect/>
                                </a:stretch>
                              </pic:blipFill>
                              <pic:spPr bwMode="auto">
                                <a:xfrm>
                                  <a:off x="0" y="0"/>
                                  <a:ext cx="2028825" cy="742950"/>
                                </a:xfrm>
                                <a:prstGeom prst="rect">
                                  <a:avLst/>
                                </a:prstGeom>
                                <a:noFill/>
                                <a:ln w="9525">
                                  <a:noFill/>
                                  <a:miter lim="800000"/>
                                  <a:headEnd/>
                                  <a:tailEnd/>
                                </a:ln>
                              </pic:spPr>
                            </pic:pic>
                          </a:graphicData>
                        </a:graphic>
                      </wp:inline>
                    </w:drawing>
                  </w:r>
                </w:p>
              </w:tc>
            </w:tr>
            <w:tr w:rsidR="00A73441" w:rsidRPr="00A73441">
              <w:trPr>
                <w:tblCellSpacing w:w="0" w:type="dxa"/>
                <w:jc w:val="center"/>
              </w:trPr>
              <w:tc>
                <w:tcPr>
                  <w:tcW w:w="0" w:type="auto"/>
                  <w:noWrap/>
                  <w:hideMark/>
                </w:tcPr>
                <w:p w:rsidR="00A73441" w:rsidRPr="00A73441" w:rsidRDefault="00A73441" w:rsidP="00A73441">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6-53.</w:t>
                  </w:r>
                </w:p>
              </w:tc>
              <w:tc>
                <w:tcPr>
                  <w:tcW w:w="0" w:type="auto"/>
                  <w:hideMark/>
                </w:tcPr>
                <w:p w:rsidR="00A73441" w:rsidRPr="00A73441" w:rsidRDefault="00A73441" w:rsidP="00A73441">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Настройка открытого конца волновода.</w:t>
                  </w:r>
                </w:p>
              </w:tc>
            </w:tr>
          </w:tbl>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p>
        </w:tc>
      </w:tr>
      <w:tr w:rsidR="00A73441" w:rsidRPr="00A73441" w:rsidTr="00A73441">
        <w:trPr>
          <w:tblCellSpacing w:w="0" w:type="dxa"/>
        </w:trPr>
        <w:tc>
          <w:tcPr>
            <w:tcW w:w="0" w:type="auto"/>
            <w:shd w:val="clear" w:color="auto" w:fill="DDDDDD"/>
            <w:hideMark/>
          </w:tcPr>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Из сказанного вытекает, что открытый конец волновода должен обладать малой направленностью излучения, так как он подобен линейному вибратору. Рупор, устанавливаемый часто на конце волновода, увеличивает направленность излучения</w:t>
            </w:r>
            <w:r w:rsidRPr="00A73441">
              <w:rPr>
                <w:rFonts w:ascii="Times" w:eastAsia="Times New Roman" w:hAnsi="Times" w:cs="Times"/>
                <w:color w:val="000000"/>
                <w:sz w:val="24"/>
                <w:szCs w:val="24"/>
                <w:lang w:eastAsia="ru-RU"/>
              </w:rPr>
              <w:br/>
              <w:t>(</w:t>
            </w:r>
            <w:r w:rsidRPr="00A73441">
              <w:rPr>
                <w:rFonts w:ascii="Times" w:eastAsia="Times New Roman" w:hAnsi="Times" w:cs="Times"/>
                <w:b/>
                <w:bCs/>
                <w:color w:val="000000"/>
                <w:sz w:val="24"/>
                <w:szCs w:val="24"/>
                <w:lang w:eastAsia="ru-RU"/>
              </w:rPr>
              <w:t>рис. 6-54</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а</w:t>
            </w:r>
            <w:r w:rsidRPr="00A73441">
              <w:rPr>
                <w:rFonts w:ascii="Times" w:eastAsia="Times New Roman" w:hAnsi="Times" w:cs="Times"/>
                <w:color w:val="000000"/>
                <w:sz w:val="24"/>
                <w:szCs w:val="24"/>
                <w:lang w:eastAsia="ru-RU"/>
              </w:rPr>
              <w:t xml:space="preserve">). Чем шире отверстие рупора и больше его длина, тем </w:t>
            </w:r>
            <w:proofErr w:type="spellStart"/>
            <w:r w:rsidRPr="00A73441">
              <w:rPr>
                <w:rFonts w:ascii="Times" w:eastAsia="Times New Roman" w:hAnsi="Times" w:cs="Times"/>
                <w:color w:val="000000"/>
                <w:sz w:val="24"/>
                <w:szCs w:val="24"/>
                <w:lang w:eastAsia="ru-RU"/>
              </w:rPr>
              <w:t>плавнее</w:t>
            </w:r>
            <w:proofErr w:type="spellEnd"/>
            <w:r w:rsidRPr="00A73441">
              <w:rPr>
                <w:rFonts w:ascii="Times" w:eastAsia="Times New Roman" w:hAnsi="Times" w:cs="Times"/>
                <w:color w:val="000000"/>
                <w:sz w:val="24"/>
                <w:szCs w:val="24"/>
                <w:lang w:eastAsia="ru-RU"/>
              </w:rPr>
              <w:t xml:space="preserve"> переход от узкого волновода к открытому пространству и тем уже его диаграмма направленности. Отверстие рупора в этом случае представляет собой систему синфазных магнитных вибраторов, вытянутых в одну линию (</w:t>
            </w:r>
            <w:r w:rsidRPr="00A73441">
              <w:rPr>
                <w:rFonts w:ascii="Times" w:eastAsia="Times New Roman" w:hAnsi="Times" w:cs="Times"/>
                <w:b/>
                <w:bCs/>
                <w:color w:val="000000"/>
                <w:sz w:val="24"/>
                <w:szCs w:val="24"/>
                <w:lang w:eastAsia="ru-RU"/>
              </w:rPr>
              <w:t>рис. 6-54</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б</w:t>
            </w:r>
            <w:r w:rsidRPr="00A73441">
              <w:rPr>
                <w:rFonts w:ascii="Times" w:eastAsia="Times New Roman" w:hAnsi="Times" w:cs="Times"/>
                <w:color w:val="000000"/>
                <w:sz w:val="24"/>
                <w:szCs w:val="24"/>
                <w:lang w:eastAsia="ru-RU"/>
              </w:rPr>
              <w:t>), что по своим излучающим свойствам равноценно системе такого же числа синфазных электрических вибраторов, расположенных в перпендикулярном направлении. Поэтому рупор имеет резко выраженный максимум излучения в направлении своей оси и несколько боковых лепестков (</w:t>
            </w:r>
            <w:r w:rsidRPr="00A73441">
              <w:rPr>
                <w:rFonts w:ascii="Times" w:eastAsia="Times New Roman" w:hAnsi="Times" w:cs="Times"/>
                <w:b/>
                <w:bCs/>
                <w:color w:val="000000"/>
                <w:sz w:val="24"/>
                <w:szCs w:val="24"/>
                <w:lang w:eastAsia="ru-RU"/>
              </w:rPr>
              <w:t>рис. 6-54</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в</w:t>
            </w:r>
            <w:r w:rsidRPr="00A73441">
              <w:rPr>
                <w:rFonts w:ascii="Times" w:eastAsia="Times New Roman" w:hAnsi="Times" w:cs="Times"/>
                <w:color w:val="000000"/>
                <w:sz w:val="24"/>
                <w:szCs w:val="24"/>
                <w:lang w:eastAsia="ru-RU"/>
              </w:rPr>
              <w:t>).</w:t>
            </w:r>
          </w:p>
        </w:tc>
      </w:tr>
      <w:tr w:rsidR="00A73441" w:rsidRPr="00A73441" w:rsidTr="00A73441">
        <w:trPr>
          <w:tblCellSpacing w:w="0" w:type="dxa"/>
        </w:trPr>
        <w:tc>
          <w:tcPr>
            <w:tcW w:w="0" w:type="auto"/>
            <w:shd w:val="clear" w:color="auto" w:fill="DDDDDD"/>
            <w:vAlign w:val="center"/>
            <w:hideMark/>
          </w:tcPr>
          <w:tbl>
            <w:tblPr>
              <w:tblW w:w="5700" w:type="dxa"/>
              <w:jc w:val="center"/>
              <w:tblCellSpacing w:w="0" w:type="dxa"/>
              <w:tblCellMar>
                <w:top w:w="60" w:type="dxa"/>
                <w:left w:w="60" w:type="dxa"/>
                <w:bottom w:w="60" w:type="dxa"/>
                <w:right w:w="60" w:type="dxa"/>
              </w:tblCellMar>
              <w:tblLook w:val="04A0"/>
            </w:tblPr>
            <w:tblGrid>
              <w:gridCol w:w="1132"/>
              <w:gridCol w:w="4568"/>
            </w:tblGrid>
            <w:tr w:rsidR="00A73441" w:rsidRPr="00A73441">
              <w:trPr>
                <w:tblCellSpacing w:w="0" w:type="dxa"/>
                <w:jc w:val="center"/>
              </w:trPr>
              <w:tc>
                <w:tcPr>
                  <w:tcW w:w="0" w:type="auto"/>
                  <w:gridSpan w:val="2"/>
                  <w:vAlign w:val="center"/>
                  <w:hideMark/>
                </w:tcPr>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05025" cy="4543425"/>
                        <wp:effectExtent l="19050" t="0" r="9525" b="0"/>
                        <wp:docPr id="9" name="Рисунок 9" descr="http://radio-1895.ru/images/izulinpic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adio-1895.ru/images/izulinpic06-54.jpg"/>
                                <pic:cNvPicPr>
                                  <a:picLocks noChangeAspect="1" noChangeArrowheads="1"/>
                                </pic:cNvPicPr>
                              </pic:nvPicPr>
                              <pic:blipFill>
                                <a:blip r:embed="rId154"/>
                                <a:srcRect/>
                                <a:stretch>
                                  <a:fillRect/>
                                </a:stretch>
                              </pic:blipFill>
                              <pic:spPr bwMode="auto">
                                <a:xfrm>
                                  <a:off x="0" y="0"/>
                                  <a:ext cx="2105025" cy="4543425"/>
                                </a:xfrm>
                                <a:prstGeom prst="rect">
                                  <a:avLst/>
                                </a:prstGeom>
                                <a:noFill/>
                                <a:ln w="9525">
                                  <a:noFill/>
                                  <a:miter lim="800000"/>
                                  <a:headEnd/>
                                  <a:tailEnd/>
                                </a:ln>
                              </pic:spPr>
                            </pic:pic>
                          </a:graphicData>
                        </a:graphic>
                      </wp:inline>
                    </w:drawing>
                  </w:r>
                </w:p>
              </w:tc>
            </w:tr>
            <w:tr w:rsidR="00A73441" w:rsidRPr="00A73441">
              <w:trPr>
                <w:tblCellSpacing w:w="0" w:type="dxa"/>
                <w:jc w:val="center"/>
              </w:trPr>
              <w:tc>
                <w:tcPr>
                  <w:tcW w:w="0" w:type="auto"/>
                  <w:noWrap/>
                  <w:hideMark/>
                </w:tcPr>
                <w:p w:rsidR="00A73441" w:rsidRPr="00A73441" w:rsidRDefault="00A73441" w:rsidP="00A73441">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6-54.</w:t>
                  </w:r>
                </w:p>
              </w:tc>
              <w:tc>
                <w:tcPr>
                  <w:tcW w:w="0" w:type="auto"/>
                  <w:hideMark/>
                </w:tcPr>
                <w:p w:rsidR="00A73441" w:rsidRPr="00A73441" w:rsidRDefault="00A73441" w:rsidP="00A73441">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Рупорная антенна</w:t>
                  </w:r>
                  <w:proofErr w:type="gramStart"/>
                  <w:r w:rsidRPr="00A73441">
                    <w:rPr>
                      <w:rFonts w:ascii="Times New Roman" w:eastAsia="Times New Roman" w:hAnsi="Times New Roman" w:cs="Times New Roman"/>
                      <w:i/>
                      <w:iCs/>
                      <w:color w:val="000000"/>
                      <w:sz w:val="24"/>
                      <w:szCs w:val="24"/>
                      <w:lang w:eastAsia="ru-RU"/>
                    </w:rPr>
                    <w:t>.</w:t>
                  </w:r>
                  <w:proofErr w:type="gramEnd"/>
                  <w:r w:rsidRPr="00A73441">
                    <w:rPr>
                      <w:rFonts w:ascii="Times New Roman" w:eastAsia="Times New Roman" w:hAnsi="Times New Roman" w:cs="Times New Roman"/>
                      <w:i/>
                      <w:iCs/>
                      <w:color w:val="000000"/>
                      <w:sz w:val="24"/>
                      <w:szCs w:val="24"/>
                      <w:lang w:eastAsia="ru-RU"/>
                    </w:rPr>
                    <w:br/>
                  </w:r>
                  <w:proofErr w:type="gramStart"/>
                  <w:r w:rsidRPr="00A73441">
                    <w:rPr>
                      <w:rFonts w:ascii="Times New Roman" w:eastAsia="Times New Roman" w:hAnsi="Times New Roman" w:cs="Times New Roman"/>
                      <w:i/>
                      <w:iCs/>
                      <w:color w:val="000000"/>
                      <w:sz w:val="24"/>
                      <w:szCs w:val="24"/>
                      <w:lang w:eastAsia="ru-RU"/>
                    </w:rPr>
                    <w:t>а</w:t>
                  </w:r>
                  <w:proofErr w:type="gramEnd"/>
                  <w:r w:rsidRPr="00A73441">
                    <w:rPr>
                      <w:rFonts w:ascii="Times New Roman" w:eastAsia="Times New Roman" w:hAnsi="Times New Roman" w:cs="Times New Roman"/>
                      <w:i/>
                      <w:iCs/>
                      <w:color w:val="000000"/>
                      <w:sz w:val="24"/>
                      <w:szCs w:val="24"/>
                      <w:lang w:eastAsia="ru-RU"/>
                    </w:rPr>
                    <w:t xml:space="preserve"> - конструкция;</w:t>
                  </w:r>
                  <w:r w:rsidRPr="00A73441">
                    <w:rPr>
                      <w:rFonts w:ascii="Times New Roman" w:eastAsia="Times New Roman" w:hAnsi="Times New Roman" w:cs="Times New Roman"/>
                      <w:i/>
                      <w:iCs/>
                      <w:color w:val="000000"/>
                      <w:sz w:val="24"/>
                      <w:szCs w:val="24"/>
                      <w:lang w:eastAsia="ru-RU"/>
                    </w:rPr>
                    <w:br/>
                    <w:t>б - отверстие рупора как система синфазных магнитных вибраторов;</w:t>
                  </w:r>
                  <w:r w:rsidRPr="00A73441">
                    <w:rPr>
                      <w:rFonts w:ascii="Times New Roman" w:eastAsia="Times New Roman" w:hAnsi="Times New Roman" w:cs="Times New Roman"/>
                      <w:i/>
                      <w:iCs/>
                      <w:color w:val="000000"/>
                      <w:sz w:val="24"/>
                      <w:szCs w:val="24"/>
                      <w:lang w:eastAsia="ru-RU"/>
                    </w:rPr>
                    <w:br/>
                    <w:t>в - диаграмма направленности.</w:t>
                  </w:r>
                </w:p>
              </w:tc>
            </w:tr>
          </w:tbl>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p>
        </w:tc>
      </w:tr>
      <w:tr w:rsidR="00A73441" w:rsidRPr="00A73441" w:rsidTr="00A73441">
        <w:trPr>
          <w:tblCellSpacing w:w="0" w:type="dxa"/>
        </w:trPr>
        <w:tc>
          <w:tcPr>
            <w:tcW w:w="0" w:type="auto"/>
            <w:shd w:val="clear" w:color="auto" w:fill="DDDDDD"/>
            <w:hideMark/>
          </w:tcPr>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lastRenderedPageBreak/>
              <w:t>Для получения высокой направленности, как уже было сказано, нужно, чтобы длина рупора была много больше длины волны. Например, для получения ширины диаграммы направленности в 50° нужно иметь рупор длиной </w:t>
            </w:r>
            <w:r w:rsidRPr="00A73441">
              <w:rPr>
                <w:rFonts w:ascii="Times" w:eastAsia="Times New Roman" w:hAnsi="Times" w:cs="Times"/>
                <w:i/>
                <w:iCs/>
                <w:color w:val="000000"/>
                <w:sz w:val="24"/>
                <w:szCs w:val="24"/>
                <w:lang w:eastAsia="ru-RU"/>
              </w:rPr>
              <w:t>(8-10)</w:t>
            </w:r>
            <w:r>
              <w:rPr>
                <w:rFonts w:ascii="Times" w:eastAsia="Times New Roman" w:hAnsi="Times" w:cs="Times"/>
                <w:noProof/>
                <w:color w:val="000000"/>
                <w:sz w:val="24"/>
                <w:szCs w:val="24"/>
                <w:lang w:eastAsia="ru-RU"/>
              </w:rPr>
              <w:drawing>
                <wp:inline distT="0" distB="0" distL="0" distR="0">
                  <wp:extent cx="95250" cy="104775"/>
                  <wp:effectExtent l="19050" t="0" r="0" b="0"/>
                  <wp:docPr id="10" name="Рисунок 10"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73441">
              <w:rPr>
                <w:rFonts w:ascii="Times" w:eastAsia="Times New Roman" w:hAnsi="Times" w:cs="Times"/>
                <w:color w:val="000000"/>
                <w:sz w:val="24"/>
                <w:szCs w:val="24"/>
                <w:lang w:eastAsia="ru-RU"/>
              </w:rPr>
              <w:t xml:space="preserve">. Для сужения диаграммы направленности в 2 раза приходится длину рупора увеличивать в 5 раз. Естественно, что это технически осуществимо только на сантиметровых и миллиметровых волнах. Чем больше длина рупора, тем меньше можно сделать угол его раствора для получения заданного размера отверстия, </w:t>
            </w:r>
            <w:proofErr w:type="gramStart"/>
            <w:r w:rsidRPr="00A73441">
              <w:rPr>
                <w:rFonts w:ascii="Times" w:eastAsia="Times New Roman" w:hAnsi="Times" w:cs="Times"/>
                <w:color w:val="000000"/>
                <w:sz w:val="24"/>
                <w:szCs w:val="24"/>
                <w:lang w:eastAsia="ru-RU"/>
              </w:rPr>
              <w:t>а</w:t>
            </w:r>
            <w:proofErr w:type="gramEnd"/>
            <w:r w:rsidRPr="00A73441">
              <w:rPr>
                <w:rFonts w:ascii="Times" w:eastAsia="Times New Roman" w:hAnsi="Times" w:cs="Times"/>
                <w:color w:val="000000"/>
                <w:sz w:val="24"/>
                <w:szCs w:val="24"/>
                <w:lang w:eastAsia="ru-RU"/>
              </w:rPr>
              <w:t xml:space="preserve"> следовательно, и коэффициента направленности.</w:t>
            </w:r>
          </w:p>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Рупор, изображенный на </w:t>
            </w:r>
            <w:r w:rsidRPr="00A73441">
              <w:rPr>
                <w:rFonts w:ascii="Times" w:eastAsia="Times New Roman" w:hAnsi="Times" w:cs="Times"/>
                <w:b/>
                <w:bCs/>
                <w:color w:val="000000"/>
                <w:sz w:val="24"/>
                <w:szCs w:val="24"/>
                <w:lang w:eastAsia="ru-RU"/>
              </w:rPr>
              <w:t>рис. 6-54</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а</w:t>
            </w:r>
            <w:r w:rsidRPr="00A73441">
              <w:rPr>
                <w:rFonts w:ascii="Times" w:eastAsia="Times New Roman" w:hAnsi="Times" w:cs="Times"/>
                <w:color w:val="000000"/>
                <w:sz w:val="24"/>
                <w:szCs w:val="24"/>
                <w:lang w:eastAsia="ru-RU"/>
              </w:rPr>
              <w:t>, называется </w:t>
            </w:r>
            <w:r w:rsidRPr="00A73441">
              <w:rPr>
                <w:rFonts w:ascii="Times" w:eastAsia="Times New Roman" w:hAnsi="Times" w:cs="Times"/>
                <w:i/>
                <w:iCs/>
                <w:color w:val="000000"/>
                <w:sz w:val="24"/>
                <w:szCs w:val="24"/>
                <w:lang w:eastAsia="ru-RU"/>
              </w:rPr>
              <w:t>секторным</w:t>
            </w:r>
            <w:r w:rsidRPr="00A73441">
              <w:rPr>
                <w:rFonts w:ascii="Times" w:eastAsia="Times New Roman" w:hAnsi="Times" w:cs="Times"/>
                <w:color w:val="000000"/>
                <w:sz w:val="24"/>
                <w:szCs w:val="24"/>
                <w:lang w:eastAsia="ru-RU"/>
              </w:rPr>
              <w:t>, так как расширение у него производится лишь в одном направлении. Рупоры такого типа обладают направленным действием только в одной плоскости. Для сужения диаграммы направленности в плоскости, перпендикулярной рассмотренной, нужно создать раствор рупора и в этой плоскости. Полученный таким образом </w:t>
            </w:r>
            <w:r w:rsidRPr="00A73441">
              <w:rPr>
                <w:rFonts w:ascii="Times" w:eastAsia="Times New Roman" w:hAnsi="Times" w:cs="Times"/>
                <w:i/>
                <w:iCs/>
                <w:color w:val="000000"/>
                <w:sz w:val="24"/>
                <w:szCs w:val="24"/>
                <w:lang w:eastAsia="ru-RU"/>
              </w:rPr>
              <w:t>пирамидальный рупор</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рис. 6-55</w:t>
            </w:r>
            <w:r w:rsidRPr="00A73441">
              <w:rPr>
                <w:rFonts w:ascii="Times" w:eastAsia="Times New Roman" w:hAnsi="Times" w:cs="Times"/>
                <w:color w:val="000000"/>
                <w:sz w:val="24"/>
                <w:szCs w:val="24"/>
                <w:lang w:eastAsia="ru-RU"/>
              </w:rPr>
              <w:t>) по сути дела представляет собой многоэтажную систему синфазных магнитных вибраторов, которая обладает диаграммой направленности, суженной в двух направлениях.</w:t>
            </w:r>
          </w:p>
        </w:tc>
      </w:tr>
      <w:tr w:rsidR="00A73441" w:rsidRPr="00A73441" w:rsidTr="00A73441">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688"/>
              <w:gridCol w:w="3712"/>
            </w:tblGrid>
            <w:tr w:rsidR="00A73441" w:rsidRPr="00A73441">
              <w:trPr>
                <w:tblCellSpacing w:w="0" w:type="dxa"/>
                <w:jc w:val="center"/>
              </w:trPr>
              <w:tc>
                <w:tcPr>
                  <w:tcW w:w="0" w:type="auto"/>
                  <w:gridSpan w:val="2"/>
                  <w:vAlign w:val="center"/>
                  <w:hideMark/>
                </w:tcPr>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76425" cy="1685925"/>
                        <wp:effectExtent l="19050" t="0" r="9525" b="0"/>
                        <wp:docPr id="11" name="Рисунок 11" descr="http://radio-1895.ru/images/izulinpic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adio-1895.ru/images/izulinpic06-55.jpg"/>
                                <pic:cNvPicPr>
                                  <a:picLocks noChangeAspect="1" noChangeArrowheads="1"/>
                                </pic:cNvPicPr>
                              </pic:nvPicPr>
                              <pic:blipFill>
                                <a:blip r:embed="rId155"/>
                                <a:srcRect/>
                                <a:stretch>
                                  <a:fillRect/>
                                </a:stretch>
                              </pic:blipFill>
                              <pic:spPr bwMode="auto">
                                <a:xfrm>
                                  <a:off x="0" y="0"/>
                                  <a:ext cx="1876425" cy="1685925"/>
                                </a:xfrm>
                                <a:prstGeom prst="rect">
                                  <a:avLst/>
                                </a:prstGeom>
                                <a:noFill/>
                                <a:ln w="9525">
                                  <a:noFill/>
                                  <a:miter lim="800000"/>
                                  <a:headEnd/>
                                  <a:tailEnd/>
                                </a:ln>
                              </pic:spPr>
                            </pic:pic>
                          </a:graphicData>
                        </a:graphic>
                      </wp:inline>
                    </w:drawing>
                  </w:r>
                </w:p>
              </w:tc>
            </w:tr>
            <w:tr w:rsidR="00A73441" w:rsidRPr="00A73441">
              <w:trPr>
                <w:tblCellSpacing w:w="0" w:type="dxa"/>
                <w:jc w:val="center"/>
              </w:trPr>
              <w:tc>
                <w:tcPr>
                  <w:tcW w:w="0" w:type="auto"/>
                  <w:noWrap/>
                  <w:hideMark/>
                </w:tcPr>
                <w:p w:rsidR="00A73441" w:rsidRPr="00A73441" w:rsidRDefault="00A73441" w:rsidP="00A73441">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6-55.</w:t>
                  </w:r>
                </w:p>
              </w:tc>
              <w:tc>
                <w:tcPr>
                  <w:tcW w:w="0" w:type="auto"/>
                  <w:hideMark/>
                </w:tcPr>
                <w:p w:rsidR="00A73441" w:rsidRPr="00A73441" w:rsidRDefault="00A73441" w:rsidP="00A73441">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Пирамидальный рупор.</w:t>
                  </w:r>
                </w:p>
              </w:tc>
            </w:tr>
          </w:tbl>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p>
        </w:tc>
      </w:tr>
      <w:tr w:rsidR="00A73441" w:rsidRPr="00A73441" w:rsidTr="00A73441">
        <w:trPr>
          <w:tblCellSpacing w:w="0" w:type="dxa"/>
        </w:trPr>
        <w:tc>
          <w:tcPr>
            <w:tcW w:w="0" w:type="auto"/>
            <w:shd w:val="clear" w:color="auto" w:fill="DDDDDD"/>
            <w:hideMark/>
          </w:tcPr>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При использовании круглых волноводов рупор приобретает вид усеченного конуса (</w:t>
            </w:r>
            <w:r w:rsidRPr="00A73441">
              <w:rPr>
                <w:rFonts w:ascii="Times" w:eastAsia="Times New Roman" w:hAnsi="Times" w:cs="Times"/>
                <w:b/>
                <w:bCs/>
                <w:color w:val="000000"/>
                <w:sz w:val="24"/>
                <w:szCs w:val="24"/>
                <w:lang w:eastAsia="ru-RU"/>
              </w:rPr>
              <w:t>рис. 6-56</w:t>
            </w:r>
            <w:r w:rsidRPr="00A73441">
              <w:rPr>
                <w:rFonts w:ascii="Times" w:eastAsia="Times New Roman" w:hAnsi="Times" w:cs="Times"/>
                <w:color w:val="000000"/>
                <w:sz w:val="24"/>
                <w:szCs w:val="24"/>
                <w:lang w:eastAsia="ru-RU"/>
              </w:rPr>
              <w:t>).</w:t>
            </w:r>
          </w:p>
        </w:tc>
      </w:tr>
      <w:tr w:rsidR="00A73441" w:rsidRPr="00A73441" w:rsidTr="00A73441">
        <w:trPr>
          <w:tblCellSpacing w:w="0" w:type="dxa"/>
        </w:trPr>
        <w:tc>
          <w:tcPr>
            <w:tcW w:w="0" w:type="auto"/>
            <w:shd w:val="clear" w:color="auto" w:fill="DDDDDD"/>
            <w:vAlign w:val="center"/>
            <w:hideMark/>
          </w:tcPr>
          <w:tbl>
            <w:tblPr>
              <w:tblW w:w="4800" w:type="dxa"/>
              <w:jc w:val="center"/>
              <w:tblCellSpacing w:w="0" w:type="dxa"/>
              <w:tblCellMar>
                <w:top w:w="60" w:type="dxa"/>
                <w:left w:w="60" w:type="dxa"/>
                <w:bottom w:w="60" w:type="dxa"/>
                <w:right w:w="60" w:type="dxa"/>
              </w:tblCellMar>
              <w:tblLook w:val="04A0"/>
            </w:tblPr>
            <w:tblGrid>
              <w:gridCol w:w="1721"/>
              <w:gridCol w:w="3079"/>
            </w:tblGrid>
            <w:tr w:rsidR="00A73441" w:rsidRPr="00A73441">
              <w:trPr>
                <w:tblCellSpacing w:w="0" w:type="dxa"/>
                <w:jc w:val="center"/>
              </w:trPr>
              <w:tc>
                <w:tcPr>
                  <w:tcW w:w="0" w:type="auto"/>
                  <w:gridSpan w:val="2"/>
                  <w:vAlign w:val="center"/>
                  <w:hideMark/>
                </w:tcPr>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90650" cy="1181100"/>
                        <wp:effectExtent l="19050" t="0" r="0" b="0"/>
                        <wp:docPr id="12" name="Рисунок 12" descr="http://radio-1895.ru/images/izulinpic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adio-1895.ru/images/izulinpic06-56.jpg"/>
                                <pic:cNvPicPr>
                                  <a:picLocks noChangeAspect="1" noChangeArrowheads="1"/>
                                </pic:cNvPicPr>
                              </pic:nvPicPr>
                              <pic:blipFill>
                                <a:blip r:embed="rId156"/>
                                <a:srcRect/>
                                <a:stretch>
                                  <a:fillRect/>
                                </a:stretch>
                              </pic:blipFill>
                              <pic:spPr bwMode="auto">
                                <a:xfrm>
                                  <a:off x="0" y="0"/>
                                  <a:ext cx="1390650" cy="1181100"/>
                                </a:xfrm>
                                <a:prstGeom prst="rect">
                                  <a:avLst/>
                                </a:prstGeom>
                                <a:noFill/>
                                <a:ln w="9525">
                                  <a:noFill/>
                                  <a:miter lim="800000"/>
                                  <a:headEnd/>
                                  <a:tailEnd/>
                                </a:ln>
                              </pic:spPr>
                            </pic:pic>
                          </a:graphicData>
                        </a:graphic>
                      </wp:inline>
                    </w:drawing>
                  </w:r>
                </w:p>
              </w:tc>
            </w:tr>
            <w:tr w:rsidR="00A73441" w:rsidRPr="00A73441">
              <w:trPr>
                <w:tblCellSpacing w:w="0" w:type="dxa"/>
                <w:jc w:val="center"/>
              </w:trPr>
              <w:tc>
                <w:tcPr>
                  <w:tcW w:w="0" w:type="auto"/>
                  <w:noWrap/>
                  <w:hideMark/>
                </w:tcPr>
                <w:p w:rsidR="00A73441" w:rsidRPr="00A73441" w:rsidRDefault="00A73441" w:rsidP="00A73441">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6-56.</w:t>
                  </w:r>
                </w:p>
              </w:tc>
              <w:tc>
                <w:tcPr>
                  <w:tcW w:w="0" w:type="auto"/>
                  <w:hideMark/>
                </w:tcPr>
                <w:p w:rsidR="00A73441" w:rsidRPr="00A73441" w:rsidRDefault="00A73441" w:rsidP="00A73441">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Конический рупор.</w:t>
                  </w:r>
                </w:p>
              </w:tc>
            </w:tr>
          </w:tbl>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p>
        </w:tc>
      </w:tr>
      <w:tr w:rsidR="00A73441" w:rsidRPr="00A73441" w:rsidTr="00A73441">
        <w:trPr>
          <w:tblCellSpacing w:w="0" w:type="dxa"/>
        </w:trPr>
        <w:tc>
          <w:tcPr>
            <w:tcW w:w="0" w:type="auto"/>
            <w:shd w:val="clear" w:color="auto" w:fill="DDDDDD"/>
            <w:hideMark/>
          </w:tcPr>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В ряде случаев желательно иметь острую направленность в вертикальной плоскости с главным излучением в горизонтальном направлении (что особенно важно для получения максимальной дальности связи на УКВ) и ненаправленное излучение в горизонтальной плоскости. Эту задачу успешно решают биконические рупоры. В них два конуса (</w:t>
            </w:r>
            <w:r w:rsidRPr="00A73441">
              <w:rPr>
                <w:rFonts w:ascii="Times" w:eastAsia="Times New Roman" w:hAnsi="Times" w:cs="Times"/>
                <w:b/>
                <w:bCs/>
                <w:color w:val="000000"/>
                <w:sz w:val="24"/>
                <w:szCs w:val="24"/>
                <w:lang w:eastAsia="ru-RU"/>
              </w:rPr>
              <w:t>рис. 6-57</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а</w:t>
            </w:r>
            <w:r w:rsidRPr="00A73441">
              <w:rPr>
                <w:rFonts w:ascii="Times" w:eastAsia="Times New Roman" w:hAnsi="Times" w:cs="Times"/>
                <w:color w:val="000000"/>
                <w:sz w:val="24"/>
                <w:szCs w:val="24"/>
                <w:lang w:eastAsia="ru-RU"/>
              </w:rPr>
              <w:t>) питаются от коаксиального кабеля. Диаграмма направленности в вертикальной плоскости (</w:t>
            </w:r>
            <w:r w:rsidRPr="00A73441">
              <w:rPr>
                <w:rFonts w:ascii="Times" w:eastAsia="Times New Roman" w:hAnsi="Times" w:cs="Times"/>
                <w:b/>
                <w:bCs/>
                <w:color w:val="000000"/>
                <w:sz w:val="24"/>
                <w:szCs w:val="24"/>
                <w:lang w:eastAsia="ru-RU"/>
              </w:rPr>
              <w:t>рис. 6-57</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б</w:t>
            </w:r>
            <w:r w:rsidRPr="00A73441">
              <w:rPr>
                <w:rFonts w:ascii="Times" w:eastAsia="Times New Roman" w:hAnsi="Times" w:cs="Times"/>
                <w:color w:val="000000"/>
                <w:sz w:val="24"/>
                <w:szCs w:val="24"/>
                <w:lang w:eastAsia="ru-RU"/>
              </w:rPr>
              <w:t xml:space="preserve">) будет тем уже, чем больше электрическая длина рупора и меньше угол его раствора. В горизонтальной же </w:t>
            </w:r>
            <w:r w:rsidRPr="00A73441">
              <w:rPr>
                <w:rFonts w:ascii="Times" w:eastAsia="Times New Roman" w:hAnsi="Times" w:cs="Times"/>
                <w:color w:val="000000"/>
                <w:sz w:val="24"/>
                <w:szCs w:val="24"/>
                <w:lang w:eastAsia="ru-RU"/>
              </w:rPr>
              <w:lastRenderedPageBreak/>
              <w:t>плоскости (</w:t>
            </w:r>
            <w:r w:rsidRPr="00A73441">
              <w:rPr>
                <w:rFonts w:ascii="Times" w:eastAsia="Times New Roman" w:hAnsi="Times" w:cs="Times"/>
                <w:b/>
                <w:bCs/>
                <w:color w:val="000000"/>
                <w:sz w:val="24"/>
                <w:szCs w:val="24"/>
                <w:lang w:eastAsia="ru-RU"/>
              </w:rPr>
              <w:t>рис. 6-57</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в</w:t>
            </w:r>
            <w:r w:rsidRPr="00A73441">
              <w:rPr>
                <w:rFonts w:ascii="Times" w:eastAsia="Times New Roman" w:hAnsi="Times" w:cs="Times"/>
                <w:color w:val="000000"/>
                <w:sz w:val="24"/>
                <w:szCs w:val="24"/>
                <w:lang w:eastAsia="ru-RU"/>
              </w:rPr>
              <w:t xml:space="preserve">) антенна излучает по всем направлениям одинаково. Вместо такой симметричной антенны можно применить более </w:t>
            </w:r>
            <w:proofErr w:type="gramStart"/>
            <w:r w:rsidRPr="00A73441">
              <w:rPr>
                <w:rFonts w:ascii="Times" w:eastAsia="Times New Roman" w:hAnsi="Times" w:cs="Times"/>
                <w:color w:val="000000"/>
                <w:sz w:val="24"/>
                <w:szCs w:val="24"/>
                <w:lang w:eastAsia="ru-RU"/>
              </w:rPr>
              <w:t>простую</w:t>
            </w:r>
            <w:proofErr w:type="gramEnd"/>
            <w:r w:rsidRPr="00A73441">
              <w:rPr>
                <w:rFonts w:ascii="Times" w:eastAsia="Times New Roman" w:hAnsi="Times" w:cs="Times"/>
                <w:color w:val="000000"/>
                <w:sz w:val="24"/>
                <w:szCs w:val="24"/>
                <w:lang w:eastAsia="ru-RU"/>
              </w:rPr>
              <w:t xml:space="preserve"> - несимметричную, в которой нижняя половина заменена проводящей плоскостью (</w:t>
            </w:r>
            <w:r w:rsidRPr="00A73441">
              <w:rPr>
                <w:rFonts w:ascii="Times" w:eastAsia="Times New Roman" w:hAnsi="Times" w:cs="Times"/>
                <w:b/>
                <w:bCs/>
                <w:color w:val="000000"/>
                <w:sz w:val="24"/>
                <w:szCs w:val="24"/>
                <w:lang w:eastAsia="ru-RU"/>
              </w:rPr>
              <w:t>рис. 6-57</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г</w:t>
            </w:r>
            <w:r w:rsidRPr="00A73441">
              <w:rPr>
                <w:rFonts w:ascii="Times" w:eastAsia="Times New Roman" w:hAnsi="Times" w:cs="Times"/>
                <w:color w:val="000000"/>
                <w:sz w:val="24"/>
                <w:szCs w:val="24"/>
                <w:lang w:eastAsia="ru-RU"/>
              </w:rPr>
              <w:t xml:space="preserve">), создающей зеркальное изображение верхней половины. Такая антенна получила название </w:t>
            </w:r>
            <w:proofErr w:type="gramStart"/>
            <w:r w:rsidRPr="00A73441">
              <w:rPr>
                <w:rFonts w:ascii="Times" w:eastAsia="Times New Roman" w:hAnsi="Times" w:cs="Times"/>
                <w:color w:val="000000"/>
                <w:sz w:val="24"/>
                <w:szCs w:val="24"/>
                <w:lang w:eastAsia="ru-RU"/>
              </w:rPr>
              <w:t>дискоконусной</w:t>
            </w:r>
            <w:proofErr w:type="gramEnd"/>
            <w:r w:rsidRPr="00A73441">
              <w:rPr>
                <w:rFonts w:ascii="Times" w:eastAsia="Times New Roman" w:hAnsi="Times" w:cs="Times"/>
                <w:color w:val="000000"/>
                <w:sz w:val="24"/>
                <w:szCs w:val="24"/>
                <w:lang w:eastAsia="ru-RU"/>
              </w:rPr>
              <w:t>.</w:t>
            </w:r>
          </w:p>
        </w:tc>
      </w:tr>
      <w:tr w:rsidR="00A73441" w:rsidRPr="00A73441" w:rsidTr="00A73441">
        <w:trPr>
          <w:tblCellSpacing w:w="0" w:type="dxa"/>
        </w:trPr>
        <w:tc>
          <w:tcPr>
            <w:tcW w:w="0" w:type="auto"/>
            <w:shd w:val="clear" w:color="auto" w:fill="DDDDDD"/>
            <w:vAlign w:val="center"/>
            <w:hideMark/>
          </w:tcPr>
          <w:tbl>
            <w:tblPr>
              <w:tblW w:w="7500" w:type="dxa"/>
              <w:jc w:val="center"/>
              <w:tblCellSpacing w:w="0" w:type="dxa"/>
              <w:tblCellMar>
                <w:top w:w="60" w:type="dxa"/>
                <w:left w:w="60" w:type="dxa"/>
                <w:bottom w:w="60" w:type="dxa"/>
                <w:right w:w="60" w:type="dxa"/>
              </w:tblCellMar>
              <w:tblLook w:val="04A0"/>
            </w:tblPr>
            <w:tblGrid>
              <w:gridCol w:w="1132"/>
              <w:gridCol w:w="6368"/>
            </w:tblGrid>
            <w:tr w:rsidR="00A73441" w:rsidRPr="00A73441">
              <w:trPr>
                <w:tblCellSpacing w:w="0" w:type="dxa"/>
                <w:jc w:val="center"/>
              </w:trPr>
              <w:tc>
                <w:tcPr>
                  <w:tcW w:w="0" w:type="auto"/>
                  <w:gridSpan w:val="2"/>
                  <w:vAlign w:val="center"/>
                  <w:hideMark/>
                </w:tcPr>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067175" cy="2381250"/>
                        <wp:effectExtent l="19050" t="0" r="9525" b="0"/>
                        <wp:docPr id="13" name="Рисунок 13" descr="http://radio-1895.ru/images/izulinpic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adio-1895.ru/images/izulinpic06-57.jpg"/>
                                <pic:cNvPicPr>
                                  <a:picLocks noChangeAspect="1" noChangeArrowheads="1"/>
                                </pic:cNvPicPr>
                              </pic:nvPicPr>
                              <pic:blipFill>
                                <a:blip r:embed="rId157"/>
                                <a:srcRect/>
                                <a:stretch>
                                  <a:fillRect/>
                                </a:stretch>
                              </pic:blipFill>
                              <pic:spPr bwMode="auto">
                                <a:xfrm>
                                  <a:off x="0" y="0"/>
                                  <a:ext cx="4067175" cy="2381250"/>
                                </a:xfrm>
                                <a:prstGeom prst="rect">
                                  <a:avLst/>
                                </a:prstGeom>
                                <a:noFill/>
                                <a:ln w="9525">
                                  <a:noFill/>
                                  <a:miter lim="800000"/>
                                  <a:headEnd/>
                                  <a:tailEnd/>
                                </a:ln>
                              </pic:spPr>
                            </pic:pic>
                          </a:graphicData>
                        </a:graphic>
                      </wp:inline>
                    </w:drawing>
                  </w:r>
                </w:p>
              </w:tc>
            </w:tr>
            <w:tr w:rsidR="00A73441" w:rsidRPr="00A73441">
              <w:trPr>
                <w:tblCellSpacing w:w="0" w:type="dxa"/>
                <w:jc w:val="center"/>
              </w:trPr>
              <w:tc>
                <w:tcPr>
                  <w:tcW w:w="0" w:type="auto"/>
                  <w:noWrap/>
                  <w:hideMark/>
                </w:tcPr>
                <w:p w:rsidR="00A73441" w:rsidRPr="00A73441" w:rsidRDefault="00A73441" w:rsidP="00A73441">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6-57.</w:t>
                  </w:r>
                </w:p>
              </w:tc>
              <w:tc>
                <w:tcPr>
                  <w:tcW w:w="0" w:type="auto"/>
                  <w:hideMark/>
                </w:tcPr>
                <w:p w:rsidR="00A73441" w:rsidRPr="00A73441" w:rsidRDefault="00A73441" w:rsidP="00A73441">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Биконические антенны</w:t>
                  </w:r>
                  <w:proofErr w:type="gramStart"/>
                  <w:r w:rsidRPr="00A73441">
                    <w:rPr>
                      <w:rFonts w:ascii="Times New Roman" w:eastAsia="Times New Roman" w:hAnsi="Times New Roman" w:cs="Times New Roman"/>
                      <w:i/>
                      <w:iCs/>
                      <w:color w:val="000000"/>
                      <w:sz w:val="24"/>
                      <w:szCs w:val="24"/>
                      <w:lang w:eastAsia="ru-RU"/>
                    </w:rPr>
                    <w:t>.</w:t>
                  </w:r>
                  <w:proofErr w:type="gramEnd"/>
                  <w:r w:rsidRPr="00A73441">
                    <w:rPr>
                      <w:rFonts w:ascii="Times New Roman" w:eastAsia="Times New Roman" w:hAnsi="Times New Roman" w:cs="Times New Roman"/>
                      <w:i/>
                      <w:iCs/>
                      <w:color w:val="000000"/>
                      <w:sz w:val="24"/>
                      <w:szCs w:val="24"/>
                      <w:lang w:eastAsia="ru-RU"/>
                    </w:rPr>
                    <w:br/>
                  </w:r>
                  <w:proofErr w:type="gramStart"/>
                  <w:r w:rsidRPr="00A73441">
                    <w:rPr>
                      <w:rFonts w:ascii="Times New Roman" w:eastAsia="Times New Roman" w:hAnsi="Times New Roman" w:cs="Times New Roman"/>
                      <w:i/>
                      <w:iCs/>
                      <w:color w:val="000000"/>
                      <w:sz w:val="24"/>
                      <w:szCs w:val="24"/>
                      <w:lang w:eastAsia="ru-RU"/>
                    </w:rPr>
                    <w:t>а</w:t>
                  </w:r>
                  <w:proofErr w:type="gramEnd"/>
                  <w:r w:rsidRPr="00A73441">
                    <w:rPr>
                      <w:rFonts w:ascii="Times New Roman" w:eastAsia="Times New Roman" w:hAnsi="Times New Roman" w:cs="Times New Roman"/>
                      <w:i/>
                      <w:iCs/>
                      <w:color w:val="000000"/>
                      <w:sz w:val="24"/>
                      <w:szCs w:val="24"/>
                      <w:lang w:eastAsia="ru-RU"/>
                    </w:rPr>
                    <w:t xml:space="preserve"> - биконический рупор;</w:t>
                  </w:r>
                  <w:r w:rsidRPr="00A73441">
                    <w:rPr>
                      <w:rFonts w:ascii="Times New Roman" w:eastAsia="Times New Roman" w:hAnsi="Times New Roman" w:cs="Times New Roman"/>
                      <w:i/>
                      <w:iCs/>
                      <w:color w:val="000000"/>
                      <w:sz w:val="24"/>
                      <w:szCs w:val="24"/>
                      <w:lang w:eastAsia="ru-RU"/>
                    </w:rPr>
                    <w:br/>
                    <w:t>б - диаграмма направленности в вертикальной плоскости;</w:t>
                  </w:r>
                  <w:r w:rsidRPr="00A73441">
                    <w:rPr>
                      <w:rFonts w:ascii="Times New Roman" w:eastAsia="Times New Roman" w:hAnsi="Times New Roman" w:cs="Times New Roman"/>
                      <w:i/>
                      <w:iCs/>
                      <w:color w:val="000000"/>
                      <w:sz w:val="24"/>
                      <w:szCs w:val="24"/>
                      <w:lang w:eastAsia="ru-RU"/>
                    </w:rPr>
                    <w:br/>
                    <w:t>в - диаграмма направленности в горизонтальной плоскости;</w:t>
                  </w:r>
                  <w:r w:rsidRPr="00A73441">
                    <w:rPr>
                      <w:rFonts w:ascii="Times New Roman" w:eastAsia="Times New Roman" w:hAnsi="Times New Roman" w:cs="Times New Roman"/>
                      <w:i/>
                      <w:iCs/>
                      <w:color w:val="000000"/>
                      <w:sz w:val="24"/>
                      <w:szCs w:val="24"/>
                      <w:lang w:eastAsia="ru-RU"/>
                    </w:rPr>
                    <w:br/>
                    <w:t>г - дискоконусная антенна.</w:t>
                  </w:r>
                </w:p>
              </w:tc>
            </w:tr>
          </w:tbl>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p>
        </w:tc>
      </w:tr>
      <w:tr w:rsidR="00A73441" w:rsidRPr="00A73441" w:rsidTr="00A73441">
        <w:trPr>
          <w:tblCellSpacing w:w="0" w:type="dxa"/>
        </w:trPr>
        <w:tc>
          <w:tcPr>
            <w:tcW w:w="0" w:type="auto"/>
            <w:shd w:val="clear" w:color="auto" w:fill="DDDDDD"/>
            <w:hideMark/>
          </w:tcPr>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Дифракционные (щелевые) антенны могут быть выполнены самым различным образом в зависимости от того, какую диаграмму направленности они должны иметь. При их построении руководствуются теми же принципами, что и при создании металлических антенн. Необходимо только щели располагать так, чтобы магнитные силовые линии проходили вдоль них, а поверхностные токи на металлических стенках, в которых прорезаны щели, пересекали их под прямым углом.</w:t>
            </w:r>
          </w:p>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На </w:t>
            </w:r>
            <w:r w:rsidRPr="00A73441">
              <w:rPr>
                <w:rFonts w:ascii="Times" w:eastAsia="Times New Roman" w:hAnsi="Times" w:cs="Times"/>
                <w:b/>
                <w:bCs/>
                <w:color w:val="000000"/>
                <w:sz w:val="24"/>
                <w:szCs w:val="24"/>
                <w:lang w:eastAsia="ru-RU"/>
              </w:rPr>
              <w:t>рис. 6-58</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а</w:t>
            </w:r>
            <w:r w:rsidRPr="00A73441">
              <w:rPr>
                <w:rFonts w:ascii="Times" w:eastAsia="Times New Roman" w:hAnsi="Times" w:cs="Times"/>
                <w:color w:val="000000"/>
                <w:sz w:val="24"/>
                <w:szCs w:val="24"/>
                <w:lang w:eastAsia="ru-RU"/>
              </w:rPr>
              <w:t>, изображена конструкция щелевой антенны из системы синфазных полуволновых щелей, прорезанных в широкой стенке волновода, закрытого на конце. Максимум излучения такой системы будет лежать в направлении перпендикуляра к широкой стенке. На </w:t>
            </w:r>
            <w:r w:rsidRPr="00A73441">
              <w:rPr>
                <w:rFonts w:ascii="Times" w:eastAsia="Times New Roman" w:hAnsi="Times" w:cs="Times"/>
                <w:b/>
                <w:bCs/>
                <w:color w:val="000000"/>
                <w:sz w:val="24"/>
                <w:szCs w:val="24"/>
                <w:lang w:eastAsia="ru-RU"/>
              </w:rPr>
              <w:t>рис. 6-58</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б</w:t>
            </w:r>
            <w:r w:rsidRPr="00A73441">
              <w:rPr>
                <w:rFonts w:ascii="Times" w:eastAsia="Times New Roman" w:hAnsi="Times" w:cs="Times"/>
                <w:color w:val="000000"/>
                <w:sz w:val="24"/>
                <w:szCs w:val="24"/>
                <w:lang w:eastAsia="ru-RU"/>
              </w:rPr>
              <w:t xml:space="preserve">, представлена антенна, состоящая из системы щелей, прорезанных в стенке коаксиального кабеля. </w:t>
            </w:r>
            <w:proofErr w:type="gramStart"/>
            <w:r w:rsidRPr="00A73441">
              <w:rPr>
                <w:rFonts w:ascii="Times" w:eastAsia="Times New Roman" w:hAnsi="Times" w:cs="Times"/>
                <w:color w:val="000000"/>
                <w:sz w:val="24"/>
                <w:szCs w:val="24"/>
                <w:lang w:eastAsia="ru-RU"/>
              </w:rPr>
              <w:t>Такая антенна будет иметь ненаправленное излучение в горизонтальной и направленное в вертикальной плоскости.</w:t>
            </w:r>
            <w:proofErr w:type="gramEnd"/>
          </w:p>
        </w:tc>
      </w:tr>
      <w:tr w:rsidR="00A73441" w:rsidRPr="00A73441" w:rsidTr="00A73441">
        <w:trPr>
          <w:tblCellSpacing w:w="0" w:type="dxa"/>
        </w:trPr>
        <w:tc>
          <w:tcPr>
            <w:tcW w:w="0" w:type="auto"/>
            <w:shd w:val="clear" w:color="auto" w:fill="DDDDDD"/>
            <w:vAlign w:val="center"/>
            <w:hideMark/>
          </w:tcPr>
          <w:tbl>
            <w:tblPr>
              <w:tblW w:w="7500" w:type="dxa"/>
              <w:jc w:val="center"/>
              <w:tblCellSpacing w:w="0" w:type="dxa"/>
              <w:tblCellMar>
                <w:top w:w="60" w:type="dxa"/>
                <w:left w:w="60" w:type="dxa"/>
                <w:bottom w:w="60" w:type="dxa"/>
                <w:right w:w="60" w:type="dxa"/>
              </w:tblCellMar>
              <w:tblLook w:val="04A0"/>
            </w:tblPr>
            <w:tblGrid>
              <w:gridCol w:w="1251"/>
              <w:gridCol w:w="6249"/>
            </w:tblGrid>
            <w:tr w:rsidR="00A73441" w:rsidRPr="00A73441">
              <w:trPr>
                <w:tblCellSpacing w:w="0" w:type="dxa"/>
                <w:jc w:val="center"/>
              </w:trPr>
              <w:tc>
                <w:tcPr>
                  <w:tcW w:w="0" w:type="auto"/>
                  <w:gridSpan w:val="2"/>
                  <w:vAlign w:val="center"/>
                  <w:hideMark/>
                </w:tcPr>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362325" cy="1638300"/>
                        <wp:effectExtent l="19050" t="0" r="9525" b="0"/>
                        <wp:docPr id="14" name="Рисунок 14" descr="http://radio-1895.ru/images/izulinpic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adio-1895.ru/images/izulinpic06-58.jpg"/>
                                <pic:cNvPicPr>
                                  <a:picLocks noChangeAspect="1" noChangeArrowheads="1"/>
                                </pic:cNvPicPr>
                              </pic:nvPicPr>
                              <pic:blipFill>
                                <a:blip r:embed="rId158"/>
                                <a:srcRect/>
                                <a:stretch>
                                  <a:fillRect/>
                                </a:stretch>
                              </pic:blipFill>
                              <pic:spPr bwMode="auto">
                                <a:xfrm>
                                  <a:off x="0" y="0"/>
                                  <a:ext cx="3362325" cy="1638300"/>
                                </a:xfrm>
                                <a:prstGeom prst="rect">
                                  <a:avLst/>
                                </a:prstGeom>
                                <a:noFill/>
                                <a:ln w="9525">
                                  <a:noFill/>
                                  <a:miter lim="800000"/>
                                  <a:headEnd/>
                                  <a:tailEnd/>
                                </a:ln>
                              </pic:spPr>
                            </pic:pic>
                          </a:graphicData>
                        </a:graphic>
                      </wp:inline>
                    </w:drawing>
                  </w:r>
                </w:p>
              </w:tc>
            </w:tr>
            <w:tr w:rsidR="00A73441" w:rsidRPr="00A73441">
              <w:trPr>
                <w:tblCellSpacing w:w="0" w:type="dxa"/>
                <w:jc w:val="center"/>
              </w:trPr>
              <w:tc>
                <w:tcPr>
                  <w:tcW w:w="0" w:type="auto"/>
                  <w:noWrap/>
                  <w:hideMark/>
                </w:tcPr>
                <w:p w:rsidR="00A73441" w:rsidRPr="00A73441" w:rsidRDefault="00A73441" w:rsidP="00A73441">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6-58.</w:t>
                  </w:r>
                </w:p>
              </w:tc>
              <w:tc>
                <w:tcPr>
                  <w:tcW w:w="0" w:type="auto"/>
                  <w:hideMark/>
                </w:tcPr>
                <w:p w:rsidR="00A73441" w:rsidRPr="00A73441" w:rsidRDefault="00A73441" w:rsidP="00A73441">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Щелевые (дифракционные) антенны</w:t>
                  </w:r>
                  <w:proofErr w:type="gramStart"/>
                  <w:r w:rsidRPr="00A73441">
                    <w:rPr>
                      <w:rFonts w:ascii="Times New Roman" w:eastAsia="Times New Roman" w:hAnsi="Times New Roman" w:cs="Times New Roman"/>
                      <w:i/>
                      <w:iCs/>
                      <w:color w:val="000000"/>
                      <w:sz w:val="24"/>
                      <w:szCs w:val="24"/>
                      <w:lang w:eastAsia="ru-RU"/>
                    </w:rPr>
                    <w:t>.</w:t>
                  </w:r>
                  <w:proofErr w:type="gramEnd"/>
                  <w:r w:rsidRPr="00A73441">
                    <w:rPr>
                      <w:rFonts w:ascii="Times New Roman" w:eastAsia="Times New Roman" w:hAnsi="Times New Roman" w:cs="Times New Roman"/>
                      <w:i/>
                      <w:iCs/>
                      <w:color w:val="000000"/>
                      <w:sz w:val="24"/>
                      <w:szCs w:val="24"/>
                      <w:lang w:eastAsia="ru-RU"/>
                    </w:rPr>
                    <w:br/>
                  </w:r>
                  <w:proofErr w:type="gramStart"/>
                  <w:r w:rsidRPr="00A73441">
                    <w:rPr>
                      <w:rFonts w:ascii="Times New Roman" w:eastAsia="Times New Roman" w:hAnsi="Times New Roman" w:cs="Times New Roman"/>
                      <w:i/>
                      <w:iCs/>
                      <w:color w:val="000000"/>
                      <w:sz w:val="24"/>
                      <w:szCs w:val="24"/>
                      <w:lang w:eastAsia="ru-RU"/>
                    </w:rPr>
                    <w:t>а</w:t>
                  </w:r>
                  <w:proofErr w:type="gramEnd"/>
                  <w:r w:rsidRPr="00A73441">
                    <w:rPr>
                      <w:rFonts w:ascii="Times New Roman" w:eastAsia="Times New Roman" w:hAnsi="Times New Roman" w:cs="Times New Roman"/>
                      <w:i/>
                      <w:iCs/>
                      <w:color w:val="000000"/>
                      <w:sz w:val="24"/>
                      <w:szCs w:val="24"/>
                      <w:lang w:eastAsia="ru-RU"/>
                    </w:rPr>
                    <w:t xml:space="preserve"> - синфазная система щелей в волноводе;</w:t>
                  </w:r>
                  <w:r w:rsidRPr="00A73441">
                    <w:rPr>
                      <w:rFonts w:ascii="Times New Roman" w:eastAsia="Times New Roman" w:hAnsi="Times New Roman" w:cs="Times New Roman"/>
                      <w:i/>
                      <w:iCs/>
                      <w:color w:val="000000"/>
                      <w:sz w:val="24"/>
                      <w:szCs w:val="24"/>
                      <w:lang w:eastAsia="ru-RU"/>
                    </w:rPr>
                    <w:br/>
                    <w:t>б - синфазная система щелей в коаксиальном фидере.</w:t>
                  </w:r>
                </w:p>
              </w:tc>
            </w:tr>
          </w:tbl>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p>
        </w:tc>
      </w:tr>
      <w:tr w:rsidR="00A73441" w:rsidRPr="00A73441" w:rsidTr="00A73441">
        <w:trPr>
          <w:tblCellSpacing w:w="0" w:type="dxa"/>
        </w:trPr>
        <w:tc>
          <w:tcPr>
            <w:tcW w:w="0" w:type="auto"/>
            <w:shd w:val="clear" w:color="auto" w:fill="DDDDDD"/>
            <w:hideMark/>
          </w:tcPr>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Для возбуждения волн определенного типа в волноводе нужно создавать такую систему возбуждения, для которой свойственно излучение волн длинной структуры. Так, например, для возбуждения основной магнитной волны в прямоугольном волноводе линейный вибратор обычно располагают посредине широкой стенки волновода (</w:t>
            </w:r>
            <w:r w:rsidRPr="00A73441">
              <w:rPr>
                <w:rFonts w:ascii="Times" w:eastAsia="Times New Roman" w:hAnsi="Times" w:cs="Times"/>
                <w:b/>
                <w:bCs/>
                <w:color w:val="000000"/>
                <w:sz w:val="24"/>
                <w:szCs w:val="24"/>
                <w:lang w:eastAsia="ru-RU"/>
              </w:rPr>
              <w:t>рис. 6-59</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а</w:t>
            </w:r>
            <w:r w:rsidRPr="00A73441">
              <w:rPr>
                <w:rFonts w:ascii="Times" w:eastAsia="Times New Roman" w:hAnsi="Times" w:cs="Times"/>
                <w:color w:val="000000"/>
                <w:sz w:val="24"/>
                <w:szCs w:val="24"/>
                <w:lang w:eastAsia="ru-RU"/>
              </w:rPr>
              <w:t xml:space="preserve">). Вибратор питают от коаксиального кабеля, внешнюю оплетку которого соединяют со стенкой волновода. Позади вибратора устанавливают подвижную отражающую стенку на расстоянии, близком к четверти волны. Изменяя ее положение, можно установить </w:t>
            </w:r>
            <w:proofErr w:type="spellStart"/>
            <w:r w:rsidRPr="00A73441">
              <w:rPr>
                <w:rFonts w:ascii="Times" w:eastAsia="Times New Roman" w:hAnsi="Times" w:cs="Times"/>
                <w:color w:val="000000"/>
                <w:sz w:val="24"/>
                <w:szCs w:val="24"/>
                <w:lang w:eastAsia="ru-RU"/>
              </w:rPr>
              <w:t>наивыгоднейшие</w:t>
            </w:r>
            <w:proofErr w:type="spellEnd"/>
            <w:r w:rsidRPr="00A73441">
              <w:rPr>
                <w:rFonts w:ascii="Times" w:eastAsia="Times New Roman" w:hAnsi="Times" w:cs="Times"/>
                <w:color w:val="000000"/>
                <w:sz w:val="24"/>
                <w:szCs w:val="24"/>
                <w:lang w:eastAsia="ru-RU"/>
              </w:rPr>
              <w:t xml:space="preserve"> условия возбуждения волновода. Максимальная напряженность электрического поля создается около вибратора, и поле имеет направление вдоль его оси, что соответствует структуре волны </w:t>
            </w:r>
            <w:r w:rsidRPr="00A73441">
              <w:rPr>
                <w:rFonts w:ascii="Times" w:eastAsia="Times New Roman" w:hAnsi="Times" w:cs="Times"/>
                <w:i/>
                <w:iCs/>
                <w:color w:val="000000"/>
                <w:sz w:val="24"/>
                <w:szCs w:val="24"/>
                <w:lang w:eastAsia="ru-RU"/>
              </w:rPr>
              <w:t>H</w:t>
            </w:r>
            <w:r w:rsidRPr="00A73441">
              <w:rPr>
                <w:rFonts w:ascii="Times" w:eastAsia="Times New Roman" w:hAnsi="Times" w:cs="Times"/>
                <w:i/>
                <w:iCs/>
                <w:color w:val="000000"/>
                <w:sz w:val="24"/>
                <w:szCs w:val="24"/>
                <w:vertAlign w:val="subscript"/>
                <w:lang w:eastAsia="ru-RU"/>
              </w:rPr>
              <w:t>10</w:t>
            </w:r>
            <w:r w:rsidRPr="00A73441">
              <w:rPr>
                <w:rFonts w:ascii="Times" w:eastAsia="Times New Roman" w:hAnsi="Times" w:cs="Times"/>
                <w:color w:val="000000"/>
                <w:sz w:val="24"/>
                <w:szCs w:val="24"/>
                <w:lang w:eastAsia="ru-RU"/>
              </w:rPr>
              <w:t> в волноводе. Для возбуждения основной волны в круглом волноводе возбуждающий вибратор помещают в середине торца круглого волновода (</w:t>
            </w:r>
            <w:r w:rsidRPr="00A73441">
              <w:rPr>
                <w:rFonts w:ascii="Times" w:eastAsia="Times New Roman" w:hAnsi="Times" w:cs="Times"/>
                <w:b/>
                <w:bCs/>
                <w:color w:val="000000"/>
                <w:sz w:val="24"/>
                <w:szCs w:val="24"/>
                <w:lang w:eastAsia="ru-RU"/>
              </w:rPr>
              <w:t>рис. 6-59</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б</w:t>
            </w:r>
            <w:r w:rsidRPr="00A73441">
              <w:rPr>
                <w:rFonts w:ascii="Times" w:eastAsia="Times New Roman" w:hAnsi="Times" w:cs="Times"/>
                <w:color w:val="000000"/>
                <w:sz w:val="24"/>
                <w:szCs w:val="24"/>
                <w:lang w:eastAsia="ru-RU"/>
              </w:rPr>
              <w:t>).</w:t>
            </w:r>
          </w:p>
        </w:tc>
      </w:tr>
      <w:tr w:rsidR="00A73441" w:rsidRPr="00A73441" w:rsidTr="00A73441">
        <w:trPr>
          <w:tblCellSpacing w:w="0" w:type="dxa"/>
        </w:trPr>
        <w:tc>
          <w:tcPr>
            <w:tcW w:w="0" w:type="auto"/>
            <w:shd w:val="clear" w:color="auto" w:fill="DDDDDD"/>
            <w:vAlign w:val="center"/>
            <w:hideMark/>
          </w:tcPr>
          <w:tbl>
            <w:tblPr>
              <w:tblW w:w="8700" w:type="dxa"/>
              <w:jc w:val="center"/>
              <w:tblCellSpacing w:w="0" w:type="dxa"/>
              <w:tblCellMar>
                <w:top w:w="60" w:type="dxa"/>
                <w:left w:w="60" w:type="dxa"/>
                <w:bottom w:w="60" w:type="dxa"/>
                <w:right w:w="60" w:type="dxa"/>
              </w:tblCellMar>
              <w:tblLook w:val="04A0"/>
            </w:tblPr>
            <w:tblGrid>
              <w:gridCol w:w="1132"/>
              <w:gridCol w:w="7568"/>
            </w:tblGrid>
            <w:tr w:rsidR="00A73441" w:rsidRPr="00A73441">
              <w:trPr>
                <w:tblCellSpacing w:w="0" w:type="dxa"/>
                <w:jc w:val="center"/>
              </w:trPr>
              <w:tc>
                <w:tcPr>
                  <w:tcW w:w="0" w:type="auto"/>
                  <w:gridSpan w:val="2"/>
                  <w:vAlign w:val="center"/>
                  <w:hideMark/>
                </w:tcPr>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95575" cy="962025"/>
                        <wp:effectExtent l="19050" t="0" r="9525" b="0"/>
                        <wp:docPr id="15" name="Рисунок 15" descr="http://radio-1895.ru/images/izulinpic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adio-1895.ru/images/izulinpic06-59.jpg"/>
                                <pic:cNvPicPr>
                                  <a:picLocks noChangeAspect="1" noChangeArrowheads="1"/>
                                </pic:cNvPicPr>
                              </pic:nvPicPr>
                              <pic:blipFill>
                                <a:blip r:embed="rId159"/>
                                <a:srcRect/>
                                <a:stretch>
                                  <a:fillRect/>
                                </a:stretch>
                              </pic:blipFill>
                              <pic:spPr bwMode="auto">
                                <a:xfrm>
                                  <a:off x="0" y="0"/>
                                  <a:ext cx="2695575" cy="962025"/>
                                </a:xfrm>
                                <a:prstGeom prst="rect">
                                  <a:avLst/>
                                </a:prstGeom>
                                <a:noFill/>
                                <a:ln w="9525">
                                  <a:noFill/>
                                  <a:miter lim="800000"/>
                                  <a:headEnd/>
                                  <a:tailEnd/>
                                </a:ln>
                              </pic:spPr>
                            </pic:pic>
                          </a:graphicData>
                        </a:graphic>
                      </wp:inline>
                    </w:drawing>
                  </w:r>
                </w:p>
              </w:tc>
            </w:tr>
            <w:tr w:rsidR="00A73441" w:rsidRPr="00A73441">
              <w:trPr>
                <w:tblCellSpacing w:w="0" w:type="dxa"/>
                <w:jc w:val="center"/>
              </w:trPr>
              <w:tc>
                <w:tcPr>
                  <w:tcW w:w="0" w:type="auto"/>
                  <w:noWrap/>
                  <w:hideMark/>
                </w:tcPr>
                <w:p w:rsidR="00A73441" w:rsidRPr="00A73441" w:rsidRDefault="00A73441" w:rsidP="00A73441">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6-59.</w:t>
                  </w:r>
                </w:p>
              </w:tc>
              <w:tc>
                <w:tcPr>
                  <w:tcW w:w="0" w:type="auto"/>
                  <w:hideMark/>
                </w:tcPr>
                <w:p w:rsidR="00A73441" w:rsidRPr="00A73441" w:rsidRDefault="00A73441" w:rsidP="00A73441">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Возбуждение электромагнитных волн в волноводах</w:t>
                  </w:r>
                  <w:proofErr w:type="gramStart"/>
                  <w:r w:rsidRPr="00A73441">
                    <w:rPr>
                      <w:rFonts w:ascii="Times New Roman" w:eastAsia="Times New Roman" w:hAnsi="Times New Roman" w:cs="Times New Roman"/>
                      <w:i/>
                      <w:iCs/>
                      <w:color w:val="000000"/>
                      <w:sz w:val="24"/>
                      <w:szCs w:val="24"/>
                      <w:lang w:eastAsia="ru-RU"/>
                    </w:rPr>
                    <w:t>.</w:t>
                  </w:r>
                  <w:proofErr w:type="gramEnd"/>
                  <w:r w:rsidRPr="00A73441">
                    <w:rPr>
                      <w:rFonts w:ascii="Times New Roman" w:eastAsia="Times New Roman" w:hAnsi="Times New Roman" w:cs="Times New Roman"/>
                      <w:i/>
                      <w:iCs/>
                      <w:color w:val="000000"/>
                      <w:sz w:val="24"/>
                      <w:szCs w:val="24"/>
                      <w:lang w:eastAsia="ru-RU"/>
                    </w:rPr>
                    <w:br/>
                  </w:r>
                  <w:proofErr w:type="gramStart"/>
                  <w:r w:rsidRPr="00A73441">
                    <w:rPr>
                      <w:rFonts w:ascii="Times New Roman" w:eastAsia="Times New Roman" w:hAnsi="Times New Roman" w:cs="Times New Roman"/>
                      <w:i/>
                      <w:iCs/>
                      <w:color w:val="000000"/>
                      <w:sz w:val="24"/>
                      <w:szCs w:val="24"/>
                      <w:lang w:eastAsia="ru-RU"/>
                    </w:rPr>
                    <w:t>а</w:t>
                  </w:r>
                  <w:proofErr w:type="gramEnd"/>
                  <w:r w:rsidRPr="00A73441">
                    <w:rPr>
                      <w:rFonts w:ascii="Times New Roman" w:eastAsia="Times New Roman" w:hAnsi="Times New Roman" w:cs="Times New Roman"/>
                      <w:i/>
                      <w:iCs/>
                      <w:color w:val="000000"/>
                      <w:sz w:val="24"/>
                      <w:szCs w:val="24"/>
                      <w:lang w:eastAsia="ru-RU"/>
                    </w:rPr>
                    <w:t xml:space="preserve"> - возбуждение основной магнитной волны в прямоугольном волноводе;</w:t>
                  </w:r>
                  <w:r w:rsidRPr="00A73441">
                    <w:rPr>
                      <w:rFonts w:ascii="Times New Roman" w:eastAsia="Times New Roman" w:hAnsi="Times New Roman" w:cs="Times New Roman"/>
                      <w:i/>
                      <w:iCs/>
                      <w:color w:val="000000"/>
                      <w:sz w:val="24"/>
                      <w:szCs w:val="24"/>
                      <w:lang w:eastAsia="ru-RU"/>
                    </w:rPr>
                    <w:br/>
                    <w:t>б - возбуждение основной магнитной волны в круглом волноводе.</w:t>
                  </w:r>
                </w:p>
              </w:tc>
            </w:tr>
          </w:tbl>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p>
        </w:tc>
      </w:tr>
      <w:tr w:rsidR="00A73441" w:rsidRPr="00A73441" w:rsidTr="00A73441">
        <w:trPr>
          <w:tblCellSpacing w:w="0" w:type="dxa"/>
        </w:trPr>
        <w:tc>
          <w:tcPr>
            <w:tcW w:w="0" w:type="auto"/>
            <w:shd w:val="clear" w:color="auto" w:fill="DDDDDD"/>
            <w:hideMark/>
          </w:tcPr>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Направленное излучение может быть создано с помощью </w:t>
            </w:r>
            <w:r w:rsidRPr="00A73441">
              <w:rPr>
                <w:rFonts w:ascii="Times" w:eastAsia="Times New Roman" w:hAnsi="Times" w:cs="Times"/>
                <w:i/>
                <w:iCs/>
                <w:color w:val="000000"/>
                <w:sz w:val="24"/>
                <w:szCs w:val="24"/>
                <w:lang w:eastAsia="ru-RU"/>
              </w:rPr>
              <w:t>диэлектрических антенн</w:t>
            </w:r>
            <w:r w:rsidRPr="00A73441">
              <w:rPr>
                <w:rFonts w:ascii="Times" w:eastAsia="Times New Roman" w:hAnsi="Times" w:cs="Times"/>
                <w:color w:val="000000"/>
                <w:sz w:val="24"/>
                <w:szCs w:val="24"/>
                <w:lang w:eastAsia="ru-RU"/>
              </w:rPr>
              <w:t> - стержней, в которых небольшой вибратор возбуждает электромагнитные волны (</w:t>
            </w:r>
            <w:r w:rsidRPr="00A73441">
              <w:rPr>
                <w:rFonts w:ascii="Times" w:eastAsia="Times New Roman" w:hAnsi="Times" w:cs="Times"/>
                <w:b/>
                <w:bCs/>
                <w:color w:val="000000"/>
                <w:sz w:val="24"/>
                <w:szCs w:val="24"/>
                <w:lang w:eastAsia="ru-RU"/>
              </w:rPr>
              <w:t>рис. 6-60</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а</w:t>
            </w:r>
            <w:r w:rsidRPr="00A73441">
              <w:rPr>
                <w:rFonts w:ascii="Times" w:eastAsia="Times New Roman" w:hAnsi="Times" w:cs="Times"/>
                <w:color w:val="000000"/>
                <w:sz w:val="24"/>
                <w:szCs w:val="24"/>
                <w:lang w:eastAsia="ru-RU"/>
              </w:rPr>
              <w:t xml:space="preserve">). Позади вибратора устанавливается отражающая стенка. Стержень имеет переменное сечение. Электромагнитные волны, попадая на границу раздела стержень-воздух, вначале испытывают полное внутреннее отражение. По мере сужения стержня угол падения </w:t>
            </w:r>
            <w:proofErr w:type="gramStart"/>
            <w:r w:rsidRPr="00A73441">
              <w:rPr>
                <w:rFonts w:ascii="Times" w:eastAsia="Times New Roman" w:hAnsi="Times" w:cs="Times"/>
                <w:color w:val="000000"/>
                <w:sz w:val="24"/>
                <w:szCs w:val="24"/>
                <w:lang w:eastAsia="ru-RU"/>
              </w:rPr>
              <w:t>возрастает</w:t>
            </w:r>
            <w:proofErr w:type="gramEnd"/>
            <w:r w:rsidRPr="00A73441">
              <w:rPr>
                <w:rFonts w:ascii="Times" w:eastAsia="Times New Roman" w:hAnsi="Times" w:cs="Times"/>
                <w:color w:val="000000"/>
                <w:sz w:val="24"/>
                <w:szCs w:val="24"/>
                <w:lang w:eastAsia="ru-RU"/>
              </w:rPr>
              <w:t xml:space="preserve"> и волны начинают выходить из стержня под малыми углами к его оси. Форма стержня выбирается такой, чтобы лучи выходили из него приблизительно под одинаковыми углами к оси, что и придает излучению антенны направленный характер. Направленное действие антенны возрастает по мере увеличения длины стержня. При длине стержня </w:t>
            </w:r>
            <w:r w:rsidRPr="00A73441">
              <w:rPr>
                <w:rFonts w:ascii="Times" w:eastAsia="Times New Roman" w:hAnsi="Times" w:cs="Times"/>
                <w:i/>
                <w:iCs/>
                <w:color w:val="000000"/>
                <w:sz w:val="24"/>
                <w:szCs w:val="24"/>
                <w:lang w:eastAsia="ru-RU"/>
              </w:rPr>
              <w:t>5</w:t>
            </w:r>
            <w:r>
              <w:rPr>
                <w:rFonts w:ascii="Times" w:eastAsia="Times New Roman" w:hAnsi="Times" w:cs="Times"/>
                <w:noProof/>
                <w:color w:val="000000"/>
                <w:sz w:val="24"/>
                <w:szCs w:val="24"/>
                <w:lang w:eastAsia="ru-RU"/>
              </w:rPr>
              <w:drawing>
                <wp:inline distT="0" distB="0" distL="0" distR="0">
                  <wp:extent cx="95250" cy="104775"/>
                  <wp:effectExtent l="19050" t="0" r="0" b="0"/>
                  <wp:docPr id="16" name="Рисунок 16"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adio-1895.ru/images/lambda.gif"/>
                          <pic:cNvPicPr>
                            <a:picLocks noChangeAspect="1" noChangeArrowheads="1"/>
                          </pic:cNvPicPr>
                        </pic:nvPicPr>
                        <pic:blipFill>
                          <a:blip r:embed="rId37"/>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73441">
              <w:rPr>
                <w:rFonts w:ascii="Times" w:eastAsia="Times New Roman" w:hAnsi="Times" w:cs="Times"/>
                <w:color w:val="000000"/>
                <w:sz w:val="24"/>
                <w:szCs w:val="24"/>
                <w:lang w:eastAsia="ru-RU"/>
              </w:rPr>
              <w:t xml:space="preserve"> удается получить ширину диаграммы направленности порядка 30°. Чтобы получить более острую диаграмму направленности, составляют из нескольких стержней систему </w:t>
            </w:r>
            <w:r w:rsidRPr="00A73441">
              <w:rPr>
                <w:rFonts w:ascii="Times" w:eastAsia="Times New Roman" w:hAnsi="Times" w:cs="Times"/>
                <w:color w:val="000000"/>
                <w:sz w:val="24"/>
                <w:szCs w:val="24"/>
                <w:lang w:eastAsia="ru-RU"/>
              </w:rPr>
              <w:lastRenderedPageBreak/>
              <w:t>синфазных излучателей (</w:t>
            </w:r>
            <w:r w:rsidRPr="00A73441">
              <w:rPr>
                <w:rFonts w:ascii="Times" w:eastAsia="Times New Roman" w:hAnsi="Times" w:cs="Times"/>
                <w:b/>
                <w:bCs/>
                <w:color w:val="000000"/>
                <w:sz w:val="24"/>
                <w:szCs w:val="24"/>
                <w:lang w:eastAsia="ru-RU"/>
              </w:rPr>
              <w:t>рис. 6-60</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б</w:t>
            </w:r>
            <w:r w:rsidRPr="00A73441">
              <w:rPr>
                <w:rFonts w:ascii="Times" w:eastAsia="Times New Roman" w:hAnsi="Times" w:cs="Times"/>
                <w:color w:val="000000"/>
                <w:sz w:val="24"/>
                <w:szCs w:val="24"/>
                <w:lang w:eastAsia="ru-RU"/>
              </w:rPr>
              <w:t>).</w:t>
            </w:r>
          </w:p>
        </w:tc>
      </w:tr>
      <w:tr w:rsidR="00A73441" w:rsidRPr="00A73441" w:rsidTr="00A73441">
        <w:trPr>
          <w:tblCellSpacing w:w="0" w:type="dxa"/>
        </w:trPr>
        <w:tc>
          <w:tcPr>
            <w:tcW w:w="0" w:type="auto"/>
            <w:shd w:val="clear" w:color="auto" w:fill="DDDDDD"/>
            <w:vAlign w:val="center"/>
            <w:hideMark/>
          </w:tcPr>
          <w:tbl>
            <w:tblPr>
              <w:tblW w:w="7200" w:type="dxa"/>
              <w:jc w:val="center"/>
              <w:tblCellSpacing w:w="0" w:type="dxa"/>
              <w:tblCellMar>
                <w:top w:w="60" w:type="dxa"/>
                <w:left w:w="60" w:type="dxa"/>
                <w:bottom w:w="60" w:type="dxa"/>
                <w:right w:w="60" w:type="dxa"/>
              </w:tblCellMar>
              <w:tblLook w:val="04A0"/>
            </w:tblPr>
            <w:tblGrid>
              <w:gridCol w:w="1192"/>
              <w:gridCol w:w="6008"/>
            </w:tblGrid>
            <w:tr w:rsidR="00A73441" w:rsidRPr="00A73441">
              <w:trPr>
                <w:tblCellSpacing w:w="0" w:type="dxa"/>
                <w:jc w:val="center"/>
              </w:trPr>
              <w:tc>
                <w:tcPr>
                  <w:tcW w:w="0" w:type="auto"/>
                  <w:gridSpan w:val="2"/>
                  <w:vAlign w:val="center"/>
                  <w:hideMark/>
                </w:tcPr>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028825" cy="3476625"/>
                        <wp:effectExtent l="19050" t="0" r="9525" b="0"/>
                        <wp:docPr id="17" name="Рисунок 17" descr="http://radio-1895.ru/images/izulinpic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adio-1895.ru/images/izulinpic06-60.jpg"/>
                                <pic:cNvPicPr>
                                  <a:picLocks noChangeAspect="1" noChangeArrowheads="1"/>
                                </pic:cNvPicPr>
                              </pic:nvPicPr>
                              <pic:blipFill>
                                <a:blip r:embed="rId160"/>
                                <a:srcRect/>
                                <a:stretch>
                                  <a:fillRect/>
                                </a:stretch>
                              </pic:blipFill>
                              <pic:spPr bwMode="auto">
                                <a:xfrm>
                                  <a:off x="0" y="0"/>
                                  <a:ext cx="2028825" cy="3476625"/>
                                </a:xfrm>
                                <a:prstGeom prst="rect">
                                  <a:avLst/>
                                </a:prstGeom>
                                <a:noFill/>
                                <a:ln w="9525">
                                  <a:noFill/>
                                  <a:miter lim="800000"/>
                                  <a:headEnd/>
                                  <a:tailEnd/>
                                </a:ln>
                              </pic:spPr>
                            </pic:pic>
                          </a:graphicData>
                        </a:graphic>
                      </wp:inline>
                    </w:drawing>
                  </w:r>
                </w:p>
              </w:tc>
            </w:tr>
            <w:tr w:rsidR="00A73441" w:rsidRPr="00A73441">
              <w:trPr>
                <w:tblCellSpacing w:w="0" w:type="dxa"/>
                <w:jc w:val="center"/>
              </w:trPr>
              <w:tc>
                <w:tcPr>
                  <w:tcW w:w="0" w:type="auto"/>
                  <w:noWrap/>
                  <w:hideMark/>
                </w:tcPr>
                <w:p w:rsidR="00A73441" w:rsidRPr="00A73441" w:rsidRDefault="00A73441" w:rsidP="00A73441">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6-60.</w:t>
                  </w:r>
                </w:p>
              </w:tc>
              <w:tc>
                <w:tcPr>
                  <w:tcW w:w="0" w:type="auto"/>
                  <w:hideMark/>
                </w:tcPr>
                <w:p w:rsidR="00A73441" w:rsidRPr="00A73441" w:rsidRDefault="00A73441" w:rsidP="00A73441">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Диэлектрические антенны</w:t>
                  </w:r>
                  <w:proofErr w:type="gramStart"/>
                  <w:r w:rsidRPr="00A73441">
                    <w:rPr>
                      <w:rFonts w:ascii="Times New Roman" w:eastAsia="Times New Roman" w:hAnsi="Times New Roman" w:cs="Times New Roman"/>
                      <w:i/>
                      <w:iCs/>
                      <w:color w:val="000000"/>
                      <w:sz w:val="24"/>
                      <w:szCs w:val="24"/>
                      <w:lang w:eastAsia="ru-RU"/>
                    </w:rPr>
                    <w:t>.</w:t>
                  </w:r>
                  <w:proofErr w:type="gramEnd"/>
                  <w:r w:rsidRPr="00A73441">
                    <w:rPr>
                      <w:rFonts w:ascii="Times New Roman" w:eastAsia="Times New Roman" w:hAnsi="Times New Roman" w:cs="Times New Roman"/>
                      <w:i/>
                      <w:iCs/>
                      <w:color w:val="000000"/>
                      <w:sz w:val="24"/>
                      <w:szCs w:val="24"/>
                      <w:lang w:eastAsia="ru-RU"/>
                    </w:rPr>
                    <w:br/>
                  </w:r>
                  <w:proofErr w:type="gramStart"/>
                  <w:r w:rsidRPr="00A73441">
                    <w:rPr>
                      <w:rFonts w:ascii="Times New Roman" w:eastAsia="Times New Roman" w:hAnsi="Times New Roman" w:cs="Times New Roman"/>
                      <w:i/>
                      <w:iCs/>
                      <w:color w:val="000000"/>
                      <w:sz w:val="24"/>
                      <w:szCs w:val="24"/>
                      <w:lang w:eastAsia="ru-RU"/>
                    </w:rPr>
                    <w:t>а</w:t>
                  </w:r>
                  <w:proofErr w:type="gramEnd"/>
                  <w:r w:rsidRPr="00A73441">
                    <w:rPr>
                      <w:rFonts w:ascii="Times New Roman" w:eastAsia="Times New Roman" w:hAnsi="Times New Roman" w:cs="Times New Roman"/>
                      <w:i/>
                      <w:iCs/>
                      <w:color w:val="000000"/>
                      <w:sz w:val="24"/>
                      <w:szCs w:val="24"/>
                      <w:lang w:eastAsia="ru-RU"/>
                    </w:rPr>
                    <w:t xml:space="preserve"> - конструкция излучателя;</w:t>
                  </w:r>
                  <w:r w:rsidRPr="00A73441">
                    <w:rPr>
                      <w:rFonts w:ascii="Times New Roman" w:eastAsia="Times New Roman" w:hAnsi="Times New Roman" w:cs="Times New Roman"/>
                      <w:i/>
                      <w:iCs/>
                      <w:color w:val="000000"/>
                      <w:sz w:val="24"/>
                      <w:szCs w:val="24"/>
                      <w:lang w:eastAsia="ru-RU"/>
                    </w:rPr>
                    <w:br/>
                    <w:t>б - система синфазных диэлектрических излучателей.</w:t>
                  </w:r>
                </w:p>
              </w:tc>
            </w:tr>
          </w:tbl>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p>
        </w:tc>
      </w:tr>
      <w:tr w:rsidR="00A73441" w:rsidRPr="00A73441" w:rsidTr="00A73441">
        <w:trPr>
          <w:tblCellSpacing w:w="0" w:type="dxa"/>
        </w:trPr>
        <w:tc>
          <w:tcPr>
            <w:tcW w:w="0" w:type="auto"/>
            <w:shd w:val="clear" w:color="auto" w:fill="DDDDDD"/>
            <w:hideMark/>
          </w:tcPr>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Для получения очень острых диаграмм направленности в настоящее время используют металлические </w:t>
            </w:r>
            <w:r w:rsidRPr="00A73441">
              <w:rPr>
                <w:rFonts w:ascii="Times" w:eastAsia="Times New Roman" w:hAnsi="Times" w:cs="Times"/>
                <w:i/>
                <w:iCs/>
                <w:color w:val="000000"/>
                <w:sz w:val="24"/>
                <w:szCs w:val="24"/>
                <w:lang w:eastAsia="ru-RU"/>
              </w:rPr>
              <w:t>линзовые антенны</w:t>
            </w:r>
            <w:r w:rsidRPr="00A73441">
              <w:rPr>
                <w:rFonts w:ascii="Times" w:eastAsia="Times New Roman" w:hAnsi="Times" w:cs="Times"/>
                <w:color w:val="000000"/>
                <w:sz w:val="24"/>
                <w:szCs w:val="24"/>
                <w:lang w:eastAsia="ru-RU"/>
              </w:rPr>
              <w:t>. Принцип их действия основан на эффекте увеличения фазовой скорости распространения электромагнитных волн между металлическими поверхностями. Линза составляется из некоторого количества параллельных металлических пластин специальной формы, которые ставятся на выходе рупора, направляющего все излучение возбуждающего вибратора в одну сторону (</w:t>
            </w:r>
            <w:r w:rsidRPr="00A73441">
              <w:rPr>
                <w:rFonts w:ascii="Times" w:eastAsia="Times New Roman" w:hAnsi="Times" w:cs="Times"/>
                <w:b/>
                <w:bCs/>
                <w:color w:val="000000"/>
                <w:sz w:val="24"/>
                <w:szCs w:val="24"/>
                <w:lang w:eastAsia="ru-RU"/>
              </w:rPr>
              <w:t>рис. 6-61</w:t>
            </w:r>
            <w:r w:rsidRPr="00A73441">
              <w:rPr>
                <w:rFonts w:ascii="Times" w:eastAsia="Times New Roman" w:hAnsi="Times" w:cs="Times"/>
                <w:color w:val="000000"/>
                <w:sz w:val="24"/>
                <w:szCs w:val="24"/>
                <w:lang w:eastAsia="ru-RU"/>
              </w:rPr>
              <w:t>).</w:t>
            </w:r>
          </w:p>
        </w:tc>
      </w:tr>
      <w:tr w:rsidR="00A73441" w:rsidRPr="00A73441" w:rsidTr="00A73441">
        <w:trPr>
          <w:tblCellSpacing w:w="0" w:type="dxa"/>
        </w:trPr>
        <w:tc>
          <w:tcPr>
            <w:tcW w:w="0" w:type="auto"/>
            <w:shd w:val="clear" w:color="auto" w:fill="DDDDDD"/>
            <w:vAlign w:val="center"/>
            <w:hideMark/>
          </w:tcPr>
          <w:tbl>
            <w:tblPr>
              <w:tblW w:w="6000" w:type="dxa"/>
              <w:jc w:val="center"/>
              <w:tblCellSpacing w:w="0" w:type="dxa"/>
              <w:tblCellMar>
                <w:top w:w="60" w:type="dxa"/>
                <w:left w:w="60" w:type="dxa"/>
                <w:bottom w:w="60" w:type="dxa"/>
                <w:right w:w="60" w:type="dxa"/>
              </w:tblCellMar>
              <w:tblLook w:val="04A0"/>
            </w:tblPr>
            <w:tblGrid>
              <w:gridCol w:w="1774"/>
              <w:gridCol w:w="4226"/>
            </w:tblGrid>
            <w:tr w:rsidR="00A73441" w:rsidRPr="00A73441">
              <w:trPr>
                <w:tblCellSpacing w:w="0" w:type="dxa"/>
                <w:jc w:val="center"/>
              </w:trPr>
              <w:tc>
                <w:tcPr>
                  <w:tcW w:w="0" w:type="auto"/>
                  <w:gridSpan w:val="2"/>
                  <w:vAlign w:val="center"/>
                  <w:hideMark/>
                </w:tcPr>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38525" cy="1733550"/>
                        <wp:effectExtent l="19050" t="0" r="9525" b="0"/>
                        <wp:docPr id="18" name="Рисунок 18" descr="http://radio-1895.ru/images/izulinpic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adio-1895.ru/images/izulinpic06-61.jpg"/>
                                <pic:cNvPicPr>
                                  <a:picLocks noChangeAspect="1" noChangeArrowheads="1"/>
                                </pic:cNvPicPr>
                              </pic:nvPicPr>
                              <pic:blipFill>
                                <a:blip r:embed="rId161"/>
                                <a:srcRect/>
                                <a:stretch>
                                  <a:fillRect/>
                                </a:stretch>
                              </pic:blipFill>
                              <pic:spPr bwMode="auto">
                                <a:xfrm>
                                  <a:off x="0" y="0"/>
                                  <a:ext cx="3438525" cy="1733550"/>
                                </a:xfrm>
                                <a:prstGeom prst="rect">
                                  <a:avLst/>
                                </a:prstGeom>
                                <a:noFill/>
                                <a:ln w="9525">
                                  <a:noFill/>
                                  <a:miter lim="800000"/>
                                  <a:headEnd/>
                                  <a:tailEnd/>
                                </a:ln>
                              </pic:spPr>
                            </pic:pic>
                          </a:graphicData>
                        </a:graphic>
                      </wp:inline>
                    </w:drawing>
                  </w:r>
                </w:p>
              </w:tc>
            </w:tr>
            <w:tr w:rsidR="00A73441" w:rsidRPr="00A73441">
              <w:trPr>
                <w:tblCellSpacing w:w="0" w:type="dxa"/>
                <w:jc w:val="center"/>
              </w:trPr>
              <w:tc>
                <w:tcPr>
                  <w:tcW w:w="0" w:type="auto"/>
                  <w:noWrap/>
                  <w:hideMark/>
                </w:tcPr>
                <w:p w:rsidR="00A73441" w:rsidRPr="00A73441" w:rsidRDefault="00A73441" w:rsidP="00A73441">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6-61.</w:t>
                  </w:r>
                </w:p>
              </w:tc>
              <w:tc>
                <w:tcPr>
                  <w:tcW w:w="0" w:type="auto"/>
                  <w:hideMark/>
                </w:tcPr>
                <w:p w:rsidR="00A73441" w:rsidRPr="00A73441" w:rsidRDefault="00A73441" w:rsidP="00A73441">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Металлическая линзовая антенна.</w:t>
                  </w:r>
                </w:p>
              </w:tc>
            </w:tr>
          </w:tbl>
          <w:p w:rsidR="00A73441" w:rsidRPr="00A73441" w:rsidRDefault="00A73441" w:rsidP="00A73441">
            <w:pPr>
              <w:spacing w:after="0" w:line="240" w:lineRule="auto"/>
              <w:jc w:val="center"/>
              <w:rPr>
                <w:rFonts w:ascii="Times New Roman" w:eastAsia="Times New Roman" w:hAnsi="Times New Roman" w:cs="Times New Roman"/>
                <w:sz w:val="24"/>
                <w:szCs w:val="24"/>
                <w:lang w:eastAsia="ru-RU"/>
              </w:rPr>
            </w:pPr>
          </w:p>
        </w:tc>
      </w:tr>
      <w:tr w:rsidR="00A73441" w:rsidRPr="00A73441" w:rsidTr="00A73441">
        <w:trPr>
          <w:tblCellSpacing w:w="0" w:type="dxa"/>
        </w:trPr>
        <w:tc>
          <w:tcPr>
            <w:tcW w:w="0" w:type="auto"/>
            <w:shd w:val="clear" w:color="auto" w:fill="DDDDDD"/>
            <w:hideMark/>
          </w:tcPr>
          <w:p w:rsidR="00A73441" w:rsidRPr="00A73441" w:rsidRDefault="00A73441" w:rsidP="00A73441">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 xml:space="preserve">Сферическая волна излучателя, проходя через линзу, превращается </w:t>
            </w:r>
            <w:proofErr w:type="gramStart"/>
            <w:r w:rsidRPr="00A73441">
              <w:rPr>
                <w:rFonts w:ascii="Times" w:eastAsia="Times New Roman" w:hAnsi="Times" w:cs="Times"/>
                <w:color w:val="000000"/>
                <w:sz w:val="24"/>
                <w:szCs w:val="24"/>
                <w:lang w:eastAsia="ru-RU"/>
              </w:rPr>
              <w:t>в</w:t>
            </w:r>
            <w:proofErr w:type="gramEnd"/>
            <w:r w:rsidRPr="00A73441">
              <w:rPr>
                <w:rFonts w:ascii="Times" w:eastAsia="Times New Roman" w:hAnsi="Times" w:cs="Times"/>
                <w:color w:val="000000"/>
                <w:sz w:val="24"/>
                <w:szCs w:val="24"/>
                <w:lang w:eastAsia="ru-RU"/>
              </w:rPr>
              <w:t xml:space="preserve"> плоскую. Это достигается тем, что боковые лучи 1 проходят между металлическими пластинами больший путь, чем</w:t>
            </w:r>
            <w:r w:rsidRPr="00A73441">
              <w:rPr>
                <w:rFonts w:ascii="Times" w:eastAsia="Times New Roman" w:hAnsi="Times" w:cs="Times"/>
                <w:color w:val="000000"/>
                <w:sz w:val="24"/>
                <w:szCs w:val="24"/>
                <w:lang w:eastAsia="ru-RU"/>
              </w:rPr>
              <w:br/>
              <w:t xml:space="preserve">лучи 2, имеющие направление, близкое к оси. Форма пластин подбирается такой, что все лучи, вышедшие в один и тот же момент времени под разными углами из </w:t>
            </w:r>
            <w:r w:rsidRPr="00A73441">
              <w:rPr>
                <w:rFonts w:ascii="Times" w:eastAsia="Times New Roman" w:hAnsi="Times" w:cs="Times"/>
                <w:color w:val="000000"/>
                <w:sz w:val="24"/>
                <w:szCs w:val="24"/>
                <w:lang w:eastAsia="ru-RU"/>
              </w:rPr>
              <w:lastRenderedPageBreak/>
              <w:t xml:space="preserve">излучателя, выходят из линзы одновременно. При этом поверхность равных фаз, т.е. фронт волны, становится </w:t>
            </w:r>
            <w:proofErr w:type="gramStart"/>
            <w:r w:rsidRPr="00A73441">
              <w:rPr>
                <w:rFonts w:ascii="Times" w:eastAsia="Times New Roman" w:hAnsi="Times" w:cs="Times"/>
                <w:color w:val="000000"/>
                <w:sz w:val="24"/>
                <w:szCs w:val="24"/>
                <w:lang w:eastAsia="ru-RU"/>
              </w:rPr>
              <w:t>плоской</w:t>
            </w:r>
            <w:proofErr w:type="gramEnd"/>
            <w:r w:rsidRPr="00A73441">
              <w:rPr>
                <w:rFonts w:ascii="Times" w:eastAsia="Times New Roman" w:hAnsi="Times" w:cs="Times"/>
                <w:color w:val="000000"/>
                <w:sz w:val="24"/>
                <w:szCs w:val="24"/>
                <w:lang w:eastAsia="ru-RU"/>
              </w:rPr>
              <w:t xml:space="preserve"> и диаграмма приобретает вид острого луча. Практически выполнимы линзы, создающие диаграмму направленности шириной, измеряемой в минутах. Подобные устройства особенно выгодны для таких стационарных линий связи, как радиорелейные линии.</w:t>
            </w:r>
          </w:p>
        </w:tc>
      </w:tr>
    </w:tbl>
    <w:p w:rsidR="009C05FB" w:rsidRDefault="009C05FB"/>
    <w:sectPr w:rsidR="009C05FB" w:rsidSect="009C05F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FE1964"/>
    <w:multiLevelType w:val="multilevel"/>
    <w:tmpl w:val="93B4D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73441"/>
    <w:rsid w:val="00192512"/>
    <w:rsid w:val="008F5D17"/>
    <w:rsid w:val="009C05FB"/>
    <w:rsid w:val="00A249A1"/>
    <w:rsid w:val="00A73441"/>
    <w:rsid w:val="00ED60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5F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ource">
    <w:name w:val="source"/>
    <w:basedOn w:val="a"/>
    <w:rsid w:val="00A734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
    <w:name w:val="head"/>
    <w:basedOn w:val="a"/>
    <w:rsid w:val="00A734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
    <w:name w:val="title"/>
    <w:basedOn w:val="a"/>
    <w:rsid w:val="00A734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title">
    <w:name w:val="subtitle"/>
    <w:basedOn w:val="a"/>
    <w:rsid w:val="00A734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A734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73441"/>
  </w:style>
  <w:style w:type="character" w:styleId="a3">
    <w:name w:val="Emphasis"/>
    <w:basedOn w:val="a0"/>
    <w:uiPriority w:val="20"/>
    <w:qFormat/>
    <w:rsid w:val="00A73441"/>
    <w:rPr>
      <w:i/>
      <w:iCs/>
    </w:rPr>
  </w:style>
  <w:style w:type="character" w:styleId="a4">
    <w:name w:val="Hyperlink"/>
    <w:basedOn w:val="a0"/>
    <w:uiPriority w:val="99"/>
    <w:semiHidden/>
    <w:unhideWhenUsed/>
    <w:rsid w:val="00A249A1"/>
    <w:rPr>
      <w:color w:val="0000FF"/>
      <w:u w:val="single"/>
    </w:rPr>
  </w:style>
  <w:style w:type="character" w:customStyle="1" w:styleId="begunadvblockimg">
    <w:name w:val="begun__adv__block__img"/>
    <w:basedOn w:val="a0"/>
    <w:rsid w:val="00A249A1"/>
  </w:style>
  <w:style w:type="character" w:customStyle="1" w:styleId="begunadvblocktitletext">
    <w:name w:val="begun__adv__block__title__text"/>
    <w:basedOn w:val="a0"/>
    <w:rsid w:val="00A249A1"/>
  </w:style>
  <w:style w:type="character" w:customStyle="1" w:styleId="begunadvblockdescriptiontext">
    <w:name w:val="begun__adv__block__description__text"/>
    <w:basedOn w:val="a0"/>
    <w:rsid w:val="00A249A1"/>
  </w:style>
  <w:style w:type="character" w:customStyle="1" w:styleId="begunadvblocklink">
    <w:name w:val="begun__adv__block__link"/>
    <w:basedOn w:val="a0"/>
    <w:rsid w:val="00A249A1"/>
  </w:style>
  <w:style w:type="paragraph" w:styleId="a5">
    <w:name w:val="Normal (Web)"/>
    <w:basedOn w:val="a"/>
    <w:uiPriority w:val="99"/>
    <w:unhideWhenUsed/>
    <w:rsid w:val="00A249A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7922247">
      <w:bodyDiv w:val="1"/>
      <w:marLeft w:val="0"/>
      <w:marRight w:val="0"/>
      <w:marTop w:val="0"/>
      <w:marBottom w:val="0"/>
      <w:divBdr>
        <w:top w:val="none" w:sz="0" w:space="0" w:color="auto"/>
        <w:left w:val="none" w:sz="0" w:space="0" w:color="auto"/>
        <w:bottom w:val="none" w:sz="0" w:space="0" w:color="auto"/>
        <w:right w:val="none" w:sz="0" w:space="0" w:color="auto"/>
      </w:divBdr>
    </w:div>
    <w:div w:id="91433576">
      <w:bodyDiv w:val="1"/>
      <w:marLeft w:val="0"/>
      <w:marRight w:val="0"/>
      <w:marTop w:val="0"/>
      <w:marBottom w:val="0"/>
      <w:divBdr>
        <w:top w:val="none" w:sz="0" w:space="0" w:color="auto"/>
        <w:left w:val="none" w:sz="0" w:space="0" w:color="auto"/>
        <w:bottom w:val="none" w:sz="0" w:space="0" w:color="auto"/>
        <w:right w:val="none" w:sz="0" w:space="0" w:color="auto"/>
      </w:divBdr>
    </w:div>
    <w:div w:id="728846659">
      <w:bodyDiv w:val="1"/>
      <w:marLeft w:val="0"/>
      <w:marRight w:val="0"/>
      <w:marTop w:val="0"/>
      <w:marBottom w:val="0"/>
      <w:divBdr>
        <w:top w:val="none" w:sz="0" w:space="0" w:color="auto"/>
        <w:left w:val="none" w:sz="0" w:space="0" w:color="auto"/>
        <w:bottom w:val="none" w:sz="0" w:space="0" w:color="auto"/>
        <w:right w:val="none" w:sz="0" w:space="0" w:color="auto"/>
      </w:divBdr>
      <w:divsChild>
        <w:div w:id="1932270900">
          <w:marLeft w:val="0"/>
          <w:marRight w:val="0"/>
          <w:marTop w:val="0"/>
          <w:marBottom w:val="0"/>
          <w:divBdr>
            <w:top w:val="none" w:sz="0" w:space="0" w:color="auto"/>
            <w:left w:val="none" w:sz="0" w:space="0" w:color="auto"/>
            <w:bottom w:val="none" w:sz="0" w:space="0" w:color="auto"/>
            <w:right w:val="none" w:sz="0" w:space="0" w:color="auto"/>
          </w:divBdr>
        </w:div>
        <w:div w:id="1930045898">
          <w:marLeft w:val="0"/>
          <w:marRight w:val="0"/>
          <w:marTop w:val="0"/>
          <w:marBottom w:val="0"/>
          <w:divBdr>
            <w:top w:val="none" w:sz="0" w:space="0" w:color="auto"/>
            <w:left w:val="none" w:sz="0" w:space="0" w:color="auto"/>
            <w:bottom w:val="none" w:sz="0" w:space="0" w:color="auto"/>
            <w:right w:val="none" w:sz="0" w:space="0" w:color="auto"/>
          </w:divBdr>
          <w:divsChild>
            <w:div w:id="163204238">
              <w:marLeft w:val="0"/>
              <w:marRight w:val="0"/>
              <w:marTop w:val="0"/>
              <w:marBottom w:val="0"/>
              <w:divBdr>
                <w:top w:val="none" w:sz="0" w:space="0" w:color="auto"/>
                <w:left w:val="none" w:sz="0" w:space="0" w:color="auto"/>
                <w:bottom w:val="none" w:sz="0" w:space="0" w:color="auto"/>
                <w:right w:val="none" w:sz="0" w:space="0" w:color="auto"/>
              </w:divBdr>
              <w:divsChild>
                <w:div w:id="29494173">
                  <w:marLeft w:val="0"/>
                  <w:marRight w:val="0"/>
                  <w:marTop w:val="0"/>
                  <w:marBottom w:val="0"/>
                  <w:divBdr>
                    <w:top w:val="none" w:sz="0" w:space="0" w:color="auto"/>
                    <w:left w:val="none" w:sz="0" w:space="0" w:color="auto"/>
                    <w:bottom w:val="none" w:sz="0" w:space="0" w:color="auto"/>
                    <w:right w:val="none" w:sz="0" w:space="0" w:color="auto"/>
                  </w:divBdr>
                  <w:divsChild>
                    <w:div w:id="890072402">
                      <w:marLeft w:val="0"/>
                      <w:marRight w:val="0"/>
                      <w:marTop w:val="0"/>
                      <w:marBottom w:val="0"/>
                      <w:divBdr>
                        <w:top w:val="none" w:sz="0" w:space="0" w:color="auto"/>
                        <w:left w:val="none" w:sz="0" w:space="0" w:color="auto"/>
                        <w:bottom w:val="none" w:sz="0" w:space="0" w:color="auto"/>
                        <w:right w:val="none" w:sz="0" w:space="0" w:color="auto"/>
                      </w:divBdr>
                      <w:divsChild>
                        <w:div w:id="107286974">
                          <w:marLeft w:val="0"/>
                          <w:marRight w:val="0"/>
                          <w:marTop w:val="0"/>
                          <w:marBottom w:val="0"/>
                          <w:divBdr>
                            <w:top w:val="none" w:sz="0" w:space="0" w:color="auto"/>
                            <w:left w:val="none" w:sz="0" w:space="0" w:color="auto"/>
                            <w:bottom w:val="none" w:sz="0" w:space="0" w:color="auto"/>
                            <w:right w:val="none" w:sz="0" w:space="0" w:color="auto"/>
                          </w:divBdr>
                          <w:divsChild>
                            <w:div w:id="1510024116">
                              <w:marLeft w:val="0"/>
                              <w:marRight w:val="0"/>
                              <w:marTop w:val="0"/>
                              <w:marBottom w:val="0"/>
                              <w:divBdr>
                                <w:top w:val="none" w:sz="0" w:space="0" w:color="auto"/>
                                <w:left w:val="none" w:sz="0" w:space="0" w:color="auto"/>
                                <w:bottom w:val="none" w:sz="0" w:space="0" w:color="auto"/>
                                <w:right w:val="none" w:sz="0" w:space="0" w:color="auto"/>
                              </w:divBdr>
                            </w:div>
                            <w:div w:id="112099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841193">
          <w:marLeft w:val="0"/>
          <w:marRight w:val="0"/>
          <w:marTop w:val="0"/>
          <w:marBottom w:val="0"/>
          <w:divBdr>
            <w:top w:val="none" w:sz="0" w:space="0" w:color="auto"/>
            <w:left w:val="none" w:sz="0" w:space="0" w:color="auto"/>
            <w:bottom w:val="none" w:sz="0" w:space="0" w:color="auto"/>
            <w:right w:val="none" w:sz="0" w:space="0" w:color="auto"/>
          </w:divBdr>
          <w:divsChild>
            <w:div w:id="1032807256">
              <w:marLeft w:val="60"/>
              <w:marRight w:val="60"/>
              <w:marTop w:val="0"/>
              <w:marBottom w:val="0"/>
              <w:divBdr>
                <w:top w:val="none" w:sz="0" w:space="0" w:color="auto"/>
                <w:left w:val="none" w:sz="0" w:space="0" w:color="auto"/>
                <w:bottom w:val="none" w:sz="0" w:space="0" w:color="auto"/>
                <w:right w:val="none" w:sz="0" w:space="0" w:color="auto"/>
              </w:divBdr>
              <w:divsChild>
                <w:div w:id="1110592555">
                  <w:marLeft w:val="60"/>
                  <w:marRight w:val="60"/>
                  <w:marTop w:val="120"/>
                  <w:marBottom w:val="120"/>
                  <w:divBdr>
                    <w:top w:val="single" w:sz="6" w:space="0" w:color="C7C7C7"/>
                    <w:left w:val="single" w:sz="6" w:space="0" w:color="C7C7C7"/>
                    <w:bottom w:val="single" w:sz="6" w:space="0" w:color="C7C7C7"/>
                    <w:right w:val="single" w:sz="6" w:space="0" w:color="C7C7C7"/>
                  </w:divBdr>
                  <w:divsChild>
                    <w:div w:id="79614730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752812">
      <w:bodyDiv w:val="1"/>
      <w:marLeft w:val="0"/>
      <w:marRight w:val="0"/>
      <w:marTop w:val="0"/>
      <w:marBottom w:val="0"/>
      <w:divBdr>
        <w:top w:val="none" w:sz="0" w:space="0" w:color="auto"/>
        <w:left w:val="none" w:sz="0" w:space="0" w:color="auto"/>
        <w:bottom w:val="none" w:sz="0" w:space="0" w:color="auto"/>
        <w:right w:val="none" w:sz="0" w:space="0" w:color="auto"/>
      </w:divBdr>
    </w:div>
    <w:div w:id="1022974943">
      <w:bodyDiv w:val="1"/>
      <w:marLeft w:val="0"/>
      <w:marRight w:val="0"/>
      <w:marTop w:val="0"/>
      <w:marBottom w:val="0"/>
      <w:divBdr>
        <w:top w:val="none" w:sz="0" w:space="0" w:color="auto"/>
        <w:left w:val="none" w:sz="0" w:space="0" w:color="auto"/>
        <w:bottom w:val="none" w:sz="0" w:space="0" w:color="auto"/>
        <w:right w:val="none" w:sz="0" w:space="0" w:color="auto"/>
      </w:divBdr>
    </w:div>
    <w:div w:id="1505507306">
      <w:bodyDiv w:val="1"/>
      <w:marLeft w:val="0"/>
      <w:marRight w:val="0"/>
      <w:marTop w:val="0"/>
      <w:marBottom w:val="0"/>
      <w:divBdr>
        <w:top w:val="none" w:sz="0" w:space="0" w:color="auto"/>
        <w:left w:val="none" w:sz="0" w:space="0" w:color="auto"/>
        <w:bottom w:val="none" w:sz="0" w:space="0" w:color="auto"/>
        <w:right w:val="none" w:sz="0" w:space="0" w:color="auto"/>
      </w:divBdr>
    </w:div>
    <w:div w:id="1521160045">
      <w:bodyDiv w:val="1"/>
      <w:marLeft w:val="0"/>
      <w:marRight w:val="0"/>
      <w:marTop w:val="0"/>
      <w:marBottom w:val="0"/>
      <w:divBdr>
        <w:top w:val="none" w:sz="0" w:space="0" w:color="auto"/>
        <w:left w:val="none" w:sz="0" w:space="0" w:color="auto"/>
        <w:bottom w:val="none" w:sz="0" w:space="0" w:color="auto"/>
        <w:right w:val="none" w:sz="0" w:space="0" w:color="auto"/>
      </w:divBdr>
    </w:div>
    <w:div w:id="1566531020">
      <w:bodyDiv w:val="1"/>
      <w:marLeft w:val="0"/>
      <w:marRight w:val="0"/>
      <w:marTop w:val="0"/>
      <w:marBottom w:val="0"/>
      <w:divBdr>
        <w:top w:val="none" w:sz="0" w:space="0" w:color="auto"/>
        <w:left w:val="none" w:sz="0" w:space="0" w:color="auto"/>
        <w:bottom w:val="none" w:sz="0" w:space="0" w:color="auto"/>
        <w:right w:val="none" w:sz="0" w:space="0" w:color="auto"/>
      </w:divBdr>
    </w:div>
    <w:div w:id="1583372312">
      <w:bodyDiv w:val="1"/>
      <w:marLeft w:val="0"/>
      <w:marRight w:val="0"/>
      <w:marTop w:val="0"/>
      <w:marBottom w:val="0"/>
      <w:divBdr>
        <w:top w:val="none" w:sz="0" w:space="0" w:color="auto"/>
        <w:left w:val="none" w:sz="0" w:space="0" w:color="auto"/>
        <w:bottom w:val="none" w:sz="0" w:space="0" w:color="auto"/>
        <w:right w:val="none" w:sz="0" w:space="0" w:color="auto"/>
      </w:divBdr>
    </w:div>
    <w:div w:id="1919747618">
      <w:bodyDiv w:val="1"/>
      <w:marLeft w:val="0"/>
      <w:marRight w:val="0"/>
      <w:marTop w:val="0"/>
      <w:marBottom w:val="0"/>
      <w:divBdr>
        <w:top w:val="none" w:sz="0" w:space="0" w:color="auto"/>
        <w:left w:val="none" w:sz="0" w:space="0" w:color="auto"/>
        <w:bottom w:val="none" w:sz="0" w:space="0" w:color="auto"/>
        <w:right w:val="none" w:sz="0" w:space="0" w:color="auto"/>
      </w:divBdr>
    </w:div>
    <w:div w:id="195050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gif"/><Relationship Id="rId117" Type="http://schemas.openxmlformats.org/officeDocument/2006/relationships/hyperlink" Target="http://radio-1895.ru/izulin06-06.html" TargetMode="External"/><Relationship Id="rId21" Type="http://schemas.openxmlformats.org/officeDocument/2006/relationships/image" Target="media/image17.jpeg"/><Relationship Id="rId42" Type="http://schemas.openxmlformats.org/officeDocument/2006/relationships/image" Target="media/image38.gif"/><Relationship Id="rId47" Type="http://schemas.openxmlformats.org/officeDocument/2006/relationships/image" Target="media/image43.gif"/><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gif"/><Relationship Id="rId89" Type="http://schemas.openxmlformats.org/officeDocument/2006/relationships/image" Target="media/image85.jpeg"/><Relationship Id="rId112" Type="http://schemas.openxmlformats.org/officeDocument/2006/relationships/hyperlink" Target="http://radio-1895.ru/izulin06-04.html" TargetMode="External"/><Relationship Id="rId133" Type="http://schemas.openxmlformats.org/officeDocument/2006/relationships/hyperlink" Target="http://all-gsm.ru/Universalnoe_setevoe_avtomobilnoe_zaryadnoe_ustrojstvo_dlya_noutbukov_8_razemov~13035.html" TargetMode="External"/><Relationship Id="rId138" Type="http://schemas.openxmlformats.org/officeDocument/2006/relationships/hyperlink" Target="http://www.all-gsm.ru/r_akboriginal~13035.html" TargetMode="External"/><Relationship Id="rId154" Type="http://schemas.openxmlformats.org/officeDocument/2006/relationships/image" Target="media/image115.jpeg"/><Relationship Id="rId159" Type="http://schemas.openxmlformats.org/officeDocument/2006/relationships/image" Target="media/image120.jpeg"/><Relationship Id="rId16" Type="http://schemas.openxmlformats.org/officeDocument/2006/relationships/image" Target="media/image12.gif"/><Relationship Id="rId107" Type="http://schemas.openxmlformats.org/officeDocument/2006/relationships/hyperlink" Target="http://radio-1895.ru/izulin06-01.html" TargetMode="External"/><Relationship Id="rId11" Type="http://schemas.openxmlformats.org/officeDocument/2006/relationships/image" Target="media/image7.gif"/><Relationship Id="rId32" Type="http://schemas.openxmlformats.org/officeDocument/2006/relationships/image" Target="media/image28.gif"/><Relationship Id="rId37" Type="http://schemas.openxmlformats.org/officeDocument/2006/relationships/image" Target="media/image33.gif"/><Relationship Id="rId53" Type="http://schemas.openxmlformats.org/officeDocument/2006/relationships/image" Target="media/image49.gif"/><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hyperlink" Target="http://radio-1895.ru/izulin06-09.html" TargetMode="External"/><Relationship Id="rId128" Type="http://schemas.openxmlformats.org/officeDocument/2006/relationships/image" Target="media/image102.gif"/><Relationship Id="rId144" Type="http://schemas.openxmlformats.org/officeDocument/2006/relationships/hyperlink" Target="http://mixmarket.biz/uni/clk.php?id=1294932210&amp;zid=1294968277&amp;s=18f2&amp;tt=12032223" TargetMode="External"/><Relationship Id="rId149" Type="http://schemas.openxmlformats.org/officeDocument/2006/relationships/image" Target="media/image110.gif"/><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160" Type="http://schemas.openxmlformats.org/officeDocument/2006/relationships/image" Target="media/image121.jpeg"/><Relationship Id="rId22" Type="http://schemas.openxmlformats.org/officeDocument/2006/relationships/image" Target="media/image18.gif"/><Relationship Id="rId27" Type="http://schemas.openxmlformats.org/officeDocument/2006/relationships/image" Target="media/image23.jpeg"/><Relationship Id="rId43" Type="http://schemas.openxmlformats.org/officeDocument/2006/relationships/image" Target="media/image39.gif"/><Relationship Id="rId48" Type="http://schemas.openxmlformats.org/officeDocument/2006/relationships/image" Target="media/image44.gif"/><Relationship Id="rId64" Type="http://schemas.openxmlformats.org/officeDocument/2006/relationships/image" Target="media/image60.jpeg"/><Relationship Id="rId69" Type="http://schemas.openxmlformats.org/officeDocument/2006/relationships/image" Target="media/image65.gif"/><Relationship Id="rId113" Type="http://schemas.openxmlformats.org/officeDocument/2006/relationships/hyperlink" Target="http://radio-1895.ru/izulin06-04.html" TargetMode="External"/><Relationship Id="rId118" Type="http://schemas.openxmlformats.org/officeDocument/2006/relationships/hyperlink" Target="http://radio-1895.ru/izulin06-07.html" TargetMode="External"/><Relationship Id="rId134" Type="http://schemas.openxmlformats.org/officeDocument/2006/relationships/image" Target="media/image104.jpeg"/><Relationship Id="rId139" Type="http://schemas.openxmlformats.org/officeDocument/2006/relationships/image" Target="media/image105.jpeg"/><Relationship Id="rId80" Type="http://schemas.openxmlformats.org/officeDocument/2006/relationships/image" Target="media/image76.jpeg"/><Relationship Id="rId85" Type="http://schemas.openxmlformats.org/officeDocument/2006/relationships/image" Target="media/image81.gif"/><Relationship Id="rId150" Type="http://schemas.openxmlformats.org/officeDocument/2006/relationships/image" Target="media/image111.gif"/><Relationship Id="rId155" Type="http://schemas.openxmlformats.org/officeDocument/2006/relationships/image" Target="media/image116.jpeg"/><Relationship Id="rId12" Type="http://schemas.openxmlformats.org/officeDocument/2006/relationships/image" Target="media/image8.gif"/><Relationship Id="rId17" Type="http://schemas.openxmlformats.org/officeDocument/2006/relationships/image" Target="media/image13.gif"/><Relationship Id="rId33" Type="http://schemas.openxmlformats.org/officeDocument/2006/relationships/image" Target="media/image29.gif"/><Relationship Id="rId38" Type="http://schemas.openxmlformats.org/officeDocument/2006/relationships/image" Target="media/image34.gif"/><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hyperlink" Target="http://radio-1895.ru/izulin06-02.html" TargetMode="External"/><Relationship Id="rId124" Type="http://schemas.openxmlformats.org/officeDocument/2006/relationships/hyperlink" Target="http://radio-1895.ru/izulin06-10.html" TargetMode="External"/><Relationship Id="rId129" Type="http://schemas.openxmlformats.org/officeDocument/2006/relationships/image" Target="media/image103.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hyperlink" Target="http://www.all-gsm.ru/r_akboriginal~13035.html" TargetMode="External"/><Relationship Id="rId145" Type="http://schemas.openxmlformats.org/officeDocument/2006/relationships/hyperlink" Target="http://mixmarket.biz/uni/clk.php?id=1294932209&amp;zid=1294968277&amp;s=18f2&amp;tt=12032223" TargetMode="External"/><Relationship Id="rId161" Type="http://schemas.openxmlformats.org/officeDocument/2006/relationships/image" Target="media/image12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image" Target="media/image32.gif"/><Relationship Id="rId49" Type="http://schemas.openxmlformats.org/officeDocument/2006/relationships/image" Target="media/image45.gif"/><Relationship Id="rId57" Type="http://schemas.openxmlformats.org/officeDocument/2006/relationships/image" Target="media/image53.jpeg"/><Relationship Id="rId106" Type="http://schemas.openxmlformats.org/officeDocument/2006/relationships/hyperlink" Target="http://radio-1895.ru/izulin06-01.html" TargetMode="External"/><Relationship Id="rId114" Type="http://schemas.openxmlformats.org/officeDocument/2006/relationships/hyperlink" Target="http://radio-1895.ru/izulin06-05.html" TargetMode="External"/><Relationship Id="rId119" Type="http://schemas.openxmlformats.org/officeDocument/2006/relationships/hyperlink" Target="http://radio-1895.ru/izulin06-07.html" TargetMode="External"/><Relationship Id="rId127" Type="http://schemas.openxmlformats.org/officeDocument/2006/relationships/hyperlink" Target="http://radio-1895.ru/izulin06-11.html" TargetMode="External"/><Relationship Id="rId10" Type="http://schemas.openxmlformats.org/officeDocument/2006/relationships/image" Target="media/image6.gif"/><Relationship Id="rId31" Type="http://schemas.openxmlformats.org/officeDocument/2006/relationships/image" Target="media/image27.gif"/><Relationship Id="rId44" Type="http://schemas.openxmlformats.org/officeDocument/2006/relationships/image" Target="media/image40.gif"/><Relationship Id="rId52" Type="http://schemas.openxmlformats.org/officeDocument/2006/relationships/image" Target="media/image48.gif"/><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gif"/><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hyperlink" Target="http://radio-1895.ru/izulin06-09.html" TargetMode="External"/><Relationship Id="rId130" Type="http://schemas.openxmlformats.org/officeDocument/2006/relationships/hyperlink" Target="http://click01.price.ru/click.jsp?url=n6fDd1tUeB2fp8N3W1R4HXuqrAPLugE-xp7Lres8aXNJ47MHbBUYEf8atCstekk45vwg3pHaFzr8uS68Gd6WBAL6yDuBJZc5piWbsk7xQxqLDApg9r0iaMFthKxz9A2lK**TEBwRdhPk-oHUW6DBYCoFYMpw2bQ-P5pit-ZAROEQ4xGHKeFSpGaZtZHoSSzHbC*fgcE6nHqnI9cQ7mqg6kMoI5mLAVwm7YKyW2RS2z*vO32nokaDWQwbDTaAJm2uZ587v0QnRIkzJThE2Noo0pSWV212ey6SY237hAb7cm6G4vqxZ3HlRGBB3clffMNKUc6*uUNSZPtvJ6pSGYp52Jvx4XhvKQDZDaYWejeYRzFygGj1BHxPoR7MsQSLnt6e2P7DjoGJQWXTLMZrHrhO13AE4SGWD4pgxiAvMH-hh4Yndw4xQnyVNI6oGNQDcCSOx5vCq4KHp1KVsneek5InEmvsJEMhLA7I5Hl0U0S7TMgLye6zfo7F87ZEBCXi6VuYcuzStCNYttROEEzVfu2KcWRf-ZcxkYHysgT0jxfmQQCgQ2T8ZBYkHGD4aDjUO5iP8chPwuRmu0DSpHzrrgUPDhDNu3Z4GJoqD64v4rZ9MraCVptagb0CR8waecagvhPLj03yAPbNU6COLu1PsjAnbwp2j1juX83ht-reKoneyJNV1jc2Wyjq04YLV2HofECWXVKAzpAyspGi87bbOff2gPsrsaF*s3w7IalyYhI01mMnVwN4tz0ubgqlsoSkMfKG0hLfGYZl00pX45XdZ-h0OC-Bq3irjUX45oHdJyvsaSEVOJ5Y8c3vM-3jOQtI08HPw0p2SH0Pajlccw6JVb8Gr7PJueo9c017UNAnSjSwgwvn7TEokWvA0n1aEMdelKlrkyFkB*CYztgGivbOYKKeYVYQ-z*zF*DWVPhOr9F6Q25l9Xou*nQUEGTLEk6BDKjiAgAAALrcvAoAAAAA&amp;eurl%5B%5D=n6fDd1tUeB2fp8N3W1R4HR7okRNCWrvPy2XEM8QiBOXhrsPd-DRFiO*Ea7BgYZ9CSAjUcUTZJlU46JPkkoxkLeq1I55S0ge3Pmtt65z60zS6sNKNC9cerDrgRqPOf4ADAgAAALrcvAoAAAAA&amp;show_time=1480789427618" TargetMode="External"/><Relationship Id="rId135" Type="http://schemas.openxmlformats.org/officeDocument/2006/relationships/hyperlink" Target="http://all-gsm.ru/Universalnoe_setevoe_avtomobilnoe_zaryadnoe_ustrojstvo_dlya_noutbukov_8_razemov~13035.html" TargetMode="External"/><Relationship Id="rId143" Type="http://schemas.openxmlformats.org/officeDocument/2006/relationships/image" Target="media/image106.png"/><Relationship Id="rId148" Type="http://schemas.openxmlformats.org/officeDocument/2006/relationships/image" Target="media/image109.jpeg"/><Relationship Id="rId151" Type="http://schemas.openxmlformats.org/officeDocument/2006/relationships/image" Target="media/image112.gif"/><Relationship Id="rId156" Type="http://schemas.openxmlformats.org/officeDocument/2006/relationships/image" Target="media/image117.jpeg"/><Relationship Id="rId4" Type="http://schemas.openxmlformats.org/officeDocument/2006/relationships/webSettings" Target="webSettings.xml"/><Relationship Id="rId9" Type="http://schemas.openxmlformats.org/officeDocument/2006/relationships/image" Target="media/image5.gif"/><Relationship Id="rId13" Type="http://schemas.openxmlformats.org/officeDocument/2006/relationships/image" Target="media/image9.gif"/><Relationship Id="rId18" Type="http://schemas.openxmlformats.org/officeDocument/2006/relationships/image" Target="media/image14.gif"/><Relationship Id="rId39" Type="http://schemas.openxmlformats.org/officeDocument/2006/relationships/image" Target="media/image35.gif"/><Relationship Id="rId109" Type="http://schemas.openxmlformats.org/officeDocument/2006/relationships/hyperlink" Target="http://radio-1895.ru/izulin06-02.html" TargetMode="External"/><Relationship Id="rId34" Type="http://schemas.openxmlformats.org/officeDocument/2006/relationships/image" Target="media/image30.jpeg"/><Relationship Id="rId50" Type="http://schemas.openxmlformats.org/officeDocument/2006/relationships/image" Target="media/image46.gif"/><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gif"/><Relationship Id="rId104" Type="http://schemas.openxmlformats.org/officeDocument/2006/relationships/image" Target="media/image100.jpeg"/><Relationship Id="rId120" Type="http://schemas.openxmlformats.org/officeDocument/2006/relationships/hyperlink" Target="http://radio-1895.ru/izulin06-08.html" TargetMode="External"/><Relationship Id="rId125" Type="http://schemas.openxmlformats.org/officeDocument/2006/relationships/hyperlink" Target="http://radio-1895.ru/izulin06-10.html" TargetMode="External"/><Relationship Id="rId141" Type="http://schemas.openxmlformats.org/officeDocument/2006/relationships/hyperlink" Target="http://www.all-gsm.ru/r_akboriginal~13035.html" TargetMode="External"/><Relationship Id="rId146" Type="http://schemas.openxmlformats.org/officeDocument/2006/relationships/image" Target="media/image107.gif"/><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5.gif"/><Relationship Id="rId24" Type="http://schemas.openxmlformats.org/officeDocument/2006/relationships/image" Target="media/image20.gif"/><Relationship Id="rId40" Type="http://schemas.openxmlformats.org/officeDocument/2006/relationships/image" Target="media/image36.gif"/><Relationship Id="rId45" Type="http://schemas.openxmlformats.org/officeDocument/2006/relationships/image" Target="media/image41.gif"/><Relationship Id="rId66" Type="http://schemas.openxmlformats.org/officeDocument/2006/relationships/image" Target="media/image62.gif"/><Relationship Id="rId87" Type="http://schemas.openxmlformats.org/officeDocument/2006/relationships/image" Target="media/image83.gif"/><Relationship Id="rId110" Type="http://schemas.openxmlformats.org/officeDocument/2006/relationships/hyperlink" Target="http://radio-1895.ru/izulin06-03.html" TargetMode="External"/><Relationship Id="rId115" Type="http://schemas.openxmlformats.org/officeDocument/2006/relationships/hyperlink" Target="http://radio-1895.ru/izulin06-05.html" TargetMode="External"/><Relationship Id="rId131" Type="http://schemas.openxmlformats.org/officeDocument/2006/relationships/hyperlink" Target="http://click01.price.ru/click.jsp?url=n6fDd1tUeB2fp8N3W1R4HXuqrAPLugE-xp7Lres8aXNJ47MHbBUYEf8atCstekk45vwg3pHaFzr8uS68Gd6WBAL6yDuBJZc5piWbsk7xQxqLDApg9r0iaMFthKxz9A2lK**TEBwRdhPk-oHUW6DBYCoFYMpw2bQ-P5pit-ZAROEQ4xGHKeFSpGaZtZHoSSzHbC*fgcE6nHqnI9cQ7mqg6kMoI5mLAVwm7YKyW2RS2z*vO32nokaDWQwbDTaAJm2uZ587v0QnRIkzJThE2Noo0pSWV212ey6SY237hAb7cm6G4vqxZ3HlRGBB3clffMNKUc6*uUNSZPtvJ6pSGYp52Jvx4XhvKQDZDaYWejeYRzFygGj1BHxPoR7MsQSLnt6e2P7DjoGJQWXTLMZrHrhO13AE4SGWD4pgxiAvMH-hh4Yndw4xQnyVNI6oGNQDcCSOx5vCq4KHp1KVsneek5InEmvsJEMhLA7I5Hl0U0S7TMgLye6zfo7F87ZEBCXi6VuYcuzStCNYttROEEzVfu2KcWRf-ZcxkYHysgT0jxfmQQCgQ2T8ZBYkHGD4aDjUO5iP8chPwuRmu0DSpHzrrgUPDhDNu3Z4GJoqD64v4rZ9MraCVptagb0CR8waecagvhPLj03yAPbNU6COLu1PsjAnbwp2j1juX83ht-reKoneyJNV1jc2Wyjq04YLV2HofECWXVKAzpAyspGi87bbOff2gPsrsaF*s3w7IalyYhI01mMnVwN4tz0ubgqlsoSkMfKG0hLfGYZl00pX45XdZ-h0OC-Bq3irjUX45oHdJyvsaSEVOJ5Y8c3vM-3jOQtI08HPw0p2SH0Pajlccw6JVb8Gr7PJueo9c017UNAnSjSwgwvn7TEokWvA0n1aEMdelKlrkyFkB*CYztgGivbOYKKeYVYQ-z*zF*DWVPhOr9F6Q25l9Xou*nQUEGTLEk6BDKjiAgAAALrcvAoAAAAA&amp;eurl%5B%5D=n6fDd1tUeB2fp8N3W1R4HR7okRNCWrvPy2XEM8QiBOXhrsPd-DRFiO*Ea7BgYZ9CSAjUcUTZJlU46JPkkoxkLeq1I55S0ge3Pmtt65z60zS6sNKNC9cerDrgRqPOf4ADAgAAALrcvAoAAAAA&amp;show_time=1480789427618" TargetMode="External"/><Relationship Id="rId136" Type="http://schemas.openxmlformats.org/officeDocument/2006/relationships/hyperlink" Target="http://all-gsm.ru/Universalnoe_setevoe_avtomobilnoe_zaryadnoe_ustrojstvo_dlya_noutbukov_8_razemov~13035.html" TargetMode="External"/><Relationship Id="rId157" Type="http://schemas.openxmlformats.org/officeDocument/2006/relationships/image" Target="media/image118.jpeg"/><Relationship Id="rId61" Type="http://schemas.openxmlformats.org/officeDocument/2006/relationships/image" Target="media/image57.gif"/><Relationship Id="rId82" Type="http://schemas.openxmlformats.org/officeDocument/2006/relationships/image" Target="media/image78.gif"/><Relationship Id="rId152" Type="http://schemas.openxmlformats.org/officeDocument/2006/relationships/image" Target="media/image113.jpeg"/><Relationship Id="rId19" Type="http://schemas.openxmlformats.org/officeDocument/2006/relationships/image" Target="media/image15.gif"/><Relationship Id="rId14" Type="http://schemas.openxmlformats.org/officeDocument/2006/relationships/image" Target="media/image10.gif"/><Relationship Id="rId30" Type="http://schemas.openxmlformats.org/officeDocument/2006/relationships/image" Target="media/image26.gif"/><Relationship Id="rId35" Type="http://schemas.openxmlformats.org/officeDocument/2006/relationships/image" Target="media/image31.gif"/><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gif"/><Relationship Id="rId126" Type="http://schemas.openxmlformats.org/officeDocument/2006/relationships/hyperlink" Target="http://radio-1895.ru/izulin06-11.html" TargetMode="External"/><Relationship Id="rId147" Type="http://schemas.openxmlformats.org/officeDocument/2006/relationships/image" Target="media/image108.jpeg"/><Relationship Id="rId8" Type="http://schemas.openxmlformats.org/officeDocument/2006/relationships/image" Target="media/image4.gif"/><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hyperlink" Target="http://radio-1895.ru/izulin06-08.html" TargetMode="External"/><Relationship Id="rId142" Type="http://schemas.openxmlformats.org/officeDocument/2006/relationships/hyperlink" Target="http://mixmarket.biz/uni/clk.php?id=1294932175&amp;zid=1294968277&amp;s=18f2&amp;tt=12032223"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gif"/><Relationship Id="rId67" Type="http://schemas.openxmlformats.org/officeDocument/2006/relationships/image" Target="media/image63.jpeg"/><Relationship Id="rId116" Type="http://schemas.openxmlformats.org/officeDocument/2006/relationships/hyperlink" Target="http://radio-1895.ru/izulin06-06.html" TargetMode="External"/><Relationship Id="rId137" Type="http://schemas.openxmlformats.org/officeDocument/2006/relationships/hyperlink" Target="http://www.pokrovgazon.ru/" TargetMode="External"/><Relationship Id="rId158" Type="http://schemas.openxmlformats.org/officeDocument/2006/relationships/image" Target="media/image119.jpeg"/><Relationship Id="rId20" Type="http://schemas.openxmlformats.org/officeDocument/2006/relationships/image" Target="media/image16.gif"/><Relationship Id="rId41" Type="http://schemas.openxmlformats.org/officeDocument/2006/relationships/image" Target="media/image37.gif"/><Relationship Id="rId62" Type="http://schemas.openxmlformats.org/officeDocument/2006/relationships/image" Target="media/image58.jpeg"/><Relationship Id="rId83" Type="http://schemas.openxmlformats.org/officeDocument/2006/relationships/image" Target="media/image79.gif"/><Relationship Id="rId88" Type="http://schemas.openxmlformats.org/officeDocument/2006/relationships/image" Target="media/image84.jpeg"/><Relationship Id="rId111" Type="http://schemas.openxmlformats.org/officeDocument/2006/relationships/hyperlink" Target="http://radio-1895.ru/izulin06-03.html" TargetMode="External"/><Relationship Id="rId132" Type="http://schemas.openxmlformats.org/officeDocument/2006/relationships/hyperlink" Target="http://click01.price.ru/click.jsp?url=n6fDd1tUeB2fp8N3W1R4HXuqrAPLugE-xp7Lres8aXNJ47MHbBUYEf8atCstekk45vwg3pHaFzr8uS68Gd6WBAL6yDuBJZc5piWbsk7xQxqLDApg9r0iaMFthKxz9A2lK**TEBwRdhPk-oHUW6DBYCoFYMpw2bQ-P5pit-ZAROEQ4xGHKeFSpGaZtZHoSSzHbC*fgcE6nHqnI9cQ7mqg6kMoI5mLAVwm7YKyW2RS2z*vO32nokaDWQwbDTaAJm2uZ587v0QnRIkzJThE2Noo0pSWV212ey6SY237hAb7cm6G4vqxZ3HlRGBB3clffMNKUc6*uUNSZPtvJ6pSGYp52Jvx4XhvKQDZDaYWejeYRzFygGj1BHxPoR7MsQSLnt6e2P7DjoGJQWXTLMZrHrhO13AE4SGWD4pgxiAvMH-hh4Yndw4xQnyVNI6oGNQDcCSOx5vCq4KHp1KVsneek5InEmvsJEMhLA7I5Hl0U0S7TMgLye6zfo7F87ZEBCXi6VuYcuzStCNYttROEEzVfu2KcWRf-ZcxkYHysgT0jxfmQQCgQ2T8ZBYkHGD4aDjUO5iP8chPwuRmu0DSpHzrrgUPDhDNu3Z4GJoqD64v4rZ9MraCVptagb0CR8waecagvhPLj03yAPbNU6COLu1PsjAnbwp2j1juX83ht-reKoneyJNV1jc2Wyjq04YLV2HofECWXVKAzpAyspGi87bbOff2gPsrsaF*s3w7IalyYhI01mMnVwN4tz0ubgqlsoSkMfKG0hLfGYZl00pX45XdZ-h0OC-Bq3irjUX45oHdJyvsaSEVOJ5Y8c3vM-3jOQtI08HPw0p2SH0Pajlccw6JVb8Gr7PJueo9c017UNAnSjSwgwvn7TEokWvA0n1aEMdelKlrkyFkB*CYztgGivbOYKKeYVYQ-z*zF*DWVPhOr9F6Q25l9Xou*nQUEGTLEk6BDKjiAgAAALrcvAoAAAAA&amp;eurl%5B%5D=n6fDd1tUeB2fp8N3W1R4HR7okRNCWrvPy2XEM8QiBOXhrsPd-DRFiO*Ea7BgYZ9CSAjUcUTZJlU46JPkkoxkLeq1I55S0ge3Pmtt65z60zS6sNKNC9cerDrgRqPOf4ADAgAAALrcvAoAAAAA&amp;show_time=1480789427618" TargetMode="External"/><Relationship Id="rId153" Type="http://schemas.openxmlformats.org/officeDocument/2006/relationships/image" Target="media/image1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60</Pages>
  <Words>15833</Words>
  <Characters>90252</Characters>
  <Application>Microsoft Office Word</Application>
  <DocSecurity>0</DocSecurity>
  <Lines>752</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SuperUser</dc:creator>
  <cp:lastModifiedBy>SuperUser</cp:lastModifiedBy>
  <cp:revision>3</cp:revision>
  <dcterms:created xsi:type="dcterms:W3CDTF">2016-12-03T16:35:00Z</dcterms:created>
  <dcterms:modified xsi:type="dcterms:W3CDTF">2016-12-03T18:26:00Z</dcterms:modified>
</cp:coreProperties>
</file>